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firstLine="0" w:firstLineChars="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附</w:t>
      </w:r>
      <w:bookmarkStart w:id="0" w:name="_Toc16786"/>
      <w:bookmarkStart w:id="1" w:name="_Toc29225"/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件6：无违法违规行为承诺书</w:t>
      </w:r>
    </w:p>
    <w:p>
      <w:pPr>
        <w:pStyle w:val="8"/>
        <w:numPr>
          <w:ilvl w:val="0"/>
          <w:numId w:val="0"/>
        </w:numPr>
        <w:ind w:left="360"/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  <w:t>无违法违规行为承诺书</w:t>
      </w:r>
      <w:bookmarkEnd w:id="0"/>
      <w:bookmarkEnd w:id="1"/>
    </w:p>
    <w:p>
      <w:pPr>
        <w:tabs>
          <w:tab w:val="left" w:pos="5580"/>
        </w:tabs>
        <w:spacing w:before="156" w:after="156" w:line="360" w:lineRule="auto"/>
        <w:rPr>
          <w:rFonts w:hint="eastAsia" w:ascii="仿宋_GB2312" w:hAnsi="仿宋_GB2312" w:eastAsia="仿宋_GB2312" w:cs="仿宋_GB2312"/>
          <w:b/>
          <w:bCs/>
          <w:color w:val="auto"/>
          <w:sz w:val="15"/>
          <w:szCs w:val="15"/>
        </w:rPr>
      </w:pPr>
    </w:p>
    <w:p>
      <w:pPr>
        <w:tabs>
          <w:tab w:val="left" w:pos="5580"/>
        </w:tabs>
        <w:spacing w:before="156" w:beforeLines="50" w:line="6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我公司在参加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许昌市城乡一体化示范区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u w:val="single"/>
          <w:lang w:eastAsia="zh-CN"/>
        </w:rPr>
        <w:t>耕地保护和国土绿化空间专项规划编制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采购活动中，作出如下承诺：</w:t>
      </w:r>
    </w:p>
    <w:p>
      <w:pPr>
        <w:tabs>
          <w:tab w:val="left" w:pos="5580"/>
        </w:tabs>
        <w:spacing w:line="6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一、参加本次采购活动前三年内，在经营活动中没有重大违法记录。</w:t>
      </w:r>
    </w:p>
    <w:p>
      <w:pPr>
        <w:tabs>
          <w:tab w:val="left" w:pos="5580"/>
        </w:tabs>
        <w:spacing w:line="6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二、未挂靠、借用资质进行投标等违法违规行为。</w:t>
      </w:r>
    </w:p>
    <w:p>
      <w:pPr>
        <w:tabs>
          <w:tab w:val="left" w:pos="5580"/>
        </w:tabs>
        <w:spacing w:line="6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三、提供的相关文件均真实、有效。</w:t>
      </w:r>
    </w:p>
    <w:p>
      <w:pPr>
        <w:tabs>
          <w:tab w:val="left" w:pos="5580"/>
        </w:tabs>
        <w:spacing w:line="6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若发现我方存在上述问题，愿按照政府采购相关规定接受处罚，列入政府采购黑名单并处相应罚金。</w:t>
      </w:r>
      <w:bookmarkStart w:id="2" w:name="_GoBack"/>
      <w:bookmarkEnd w:id="2"/>
    </w:p>
    <w:p>
      <w:pPr>
        <w:tabs>
          <w:tab w:val="left" w:pos="5580"/>
        </w:tabs>
        <w:spacing w:line="6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特此声明。</w:t>
      </w:r>
    </w:p>
    <w:p>
      <w:pPr>
        <w:adjustRightInd w:val="0"/>
        <w:snapToGrid w:val="0"/>
        <w:spacing w:line="660" w:lineRule="exac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adjustRightInd w:val="0"/>
        <w:snapToGrid w:val="0"/>
        <w:spacing w:line="6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供应商名称：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（全称并加盖公章）</w:t>
      </w:r>
    </w:p>
    <w:p>
      <w:pPr>
        <w:adjustRightInd w:val="0"/>
        <w:snapToGrid w:val="0"/>
        <w:spacing w:line="6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法定代表人或其授权代表人：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（签字）</w:t>
      </w:r>
    </w:p>
    <w:p>
      <w:pPr>
        <w:adjustRightInd w:val="0"/>
        <w:snapToGrid w:val="0"/>
        <w:spacing w:line="6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       期：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          </w:t>
      </w:r>
    </w:p>
    <w:p>
      <w:pPr>
        <w:spacing w:line="660" w:lineRule="exact"/>
        <w:rPr>
          <w:color w:val="auto"/>
        </w:rPr>
      </w:pPr>
    </w:p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D4F66"/>
    <w:multiLevelType w:val="multilevel"/>
    <w:tmpl w:val="21BD4F66"/>
    <w:lvl w:ilvl="0" w:tentative="0">
      <w:start w:val="17"/>
      <w:numFmt w:val="decimal"/>
      <w:pStyle w:val="8"/>
      <w:suff w:val="space"/>
      <w:lvlText w:val="%1.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39224D"/>
    <w:rsid w:val="54CB7581"/>
    <w:rsid w:val="6A275B9F"/>
    <w:rsid w:val="7F3F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8">
    <w:name w:val="heading 2"/>
    <w:basedOn w:val="1"/>
    <w:next w:val="1"/>
    <w:unhideWhenUsed/>
    <w:qFormat/>
    <w:uiPriority w:val="9"/>
    <w:pPr>
      <w:keepNext/>
      <w:numPr>
        <w:ilvl w:val="0"/>
        <w:numId w:val="1"/>
      </w:numPr>
      <w:tabs>
        <w:tab w:val="left" w:pos="780"/>
      </w:tabs>
      <w:spacing w:beforeLines="0" w:afterLines="0"/>
      <w:jc w:val="center"/>
      <w:outlineLvl w:val="1"/>
    </w:pPr>
    <w:rPr>
      <w:rFonts w:hint="default" w:eastAsia="仿宋_GB2312"/>
      <w:b/>
      <w:sz w:val="24"/>
      <w:szCs w:val="20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qFormat/>
    <w:uiPriority w:val="99"/>
    <w:pPr>
      <w:spacing w:line="312" w:lineRule="auto"/>
      <w:ind w:firstLine="420"/>
    </w:pPr>
    <w:rPr>
      <w:kern w:val="0"/>
      <w:sz w:val="20"/>
      <w:szCs w:val="20"/>
    </w:rPr>
  </w:style>
  <w:style w:type="paragraph" w:styleId="3">
    <w:name w:val="Body Text"/>
    <w:basedOn w:val="1"/>
    <w:next w:val="4"/>
    <w:qFormat/>
    <w:uiPriority w:val="99"/>
    <w:pPr>
      <w:spacing w:after="120"/>
    </w:pPr>
  </w:style>
  <w:style w:type="paragraph" w:styleId="4">
    <w:name w:val="Body Text 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First Indent 2"/>
    <w:basedOn w:val="6"/>
    <w:next w:val="2"/>
    <w:unhideWhenUsed/>
    <w:qFormat/>
    <w:uiPriority w:val="99"/>
  </w:style>
  <w:style w:type="paragraph" w:styleId="6">
    <w:name w:val="Body Text Indent"/>
    <w:basedOn w:val="1"/>
    <w:next w:val="7"/>
    <w:unhideWhenUsed/>
    <w:qFormat/>
    <w:uiPriority w:val="99"/>
    <w:pPr>
      <w:spacing w:line="360" w:lineRule="auto"/>
      <w:ind w:firstLine="420" w:firstLineChars="200"/>
    </w:pPr>
    <w:rPr>
      <w:rFonts w:ascii="宋体" w:hAnsi="宋体"/>
    </w:rPr>
  </w:style>
  <w:style w:type="paragraph" w:styleId="7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218</Characters>
  <Lines>0</Lines>
  <Paragraphs>0</Paragraphs>
  <TotalTime>3</TotalTime>
  <ScaleCrop>false</ScaleCrop>
  <LinksUpToDate>false</LinksUpToDate>
  <CharactersWithSpaces>284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2025-01-07T01:12:00Z</dcterms:created>
  <dc:creator>Administrator</dc:creator>
  <cp:lastModifiedBy>Administrator</cp:lastModifiedBy>
  <dcterms:modified xsi:type="dcterms:W3CDTF">2026-03-11T09:19:35Z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KSOTemplateDocerSaveRecord">
    <vt:lpwstr>eyJoZGlkIjoiZGMzOThiYjNkZjcwZWNkZjNlYzMxNGMxNzRiMzJjZmMiLCJ1c2VySWQiOiIzNjg4MjAyNjMifQ==</vt:lpwstr>
  </property>
  <property fmtid="{D5CDD505-2E9C-101B-9397-08002B2CF9AE}" pid="4" name="ICV">
    <vt:lpwstr>1A5BEA4F0EA940478D1205F5B1FC32F5_12</vt:lpwstr>
  </property>
</Properties>
</file>