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附件5：报价函</w:t>
      </w:r>
    </w:p>
    <w:p>
      <w:pPr>
        <w:jc w:val="center"/>
        <w:rPr>
          <w:rFonts w:ascii="宋体" w:hAnsi="宋体" w:cs="宋体"/>
          <w:b/>
          <w:bCs/>
          <w:color w:val="auto"/>
          <w:sz w:val="28"/>
          <w:szCs w:val="28"/>
        </w:rPr>
      </w:pPr>
    </w:p>
    <w:p>
      <w:pPr>
        <w:spacing w:line="560" w:lineRule="exact"/>
        <w:jc w:val="center"/>
        <w:rPr>
          <w:rFonts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rPr>
        <w:t>报价函</w:t>
      </w:r>
    </w:p>
    <w:p>
      <w:pPr>
        <w:spacing w:line="600" w:lineRule="exact"/>
        <w:rPr>
          <w:rFonts w:ascii="仿宋_GB2312" w:hAnsi="仿宋_GB2312" w:eastAsia="仿宋_GB2312" w:cs="仿宋_GB2312"/>
          <w:color w:val="auto"/>
          <w:sz w:val="32"/>
          <w:szCs w:val="32"/>
        </w:rPr>
      </w:pPr>
    </w:p>
    <w:p>
      <w:pPr>
        <w:pStyle w:val="2"/>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6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项目名称</w:t>
            </w:r>
          </w:p>
        </w:tc>
        <w:tc>
          <w:tcPr>
            <w:tcW w:w="6818" w:type="dxa"/>
          </w:tcPr>
          <w:p>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bCs/>
                <w:color w:val="auto"/>
                <w:sz w:val="32"/>
                <w:szCs w:val="32"/>
                <w:lang w:eastAsia="zh-CN"/>
              </w:rPr>
              <w:t>许昌市城乡一体化示范区耕地保护和国土绿化空间专项规划编制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项目内容</w:t>
            </w:r>
          </w:p>
        </w:tc>
        <w:tc>
          <w:tcPr>
            <w:tcW w:w="6818" w:type="dxa"/>
          </w:tcPr>
          <w:p>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按照河南省自然资源厅</w:t>
            </w:r>
            <w:r>
              <w:rPr>
                <w:rFonts w:hint="eastAsia" w:ascii="仿宋_GB2312" w:hAnsi="仿宋_GB2312" w:eastAsia="仿宋_GB2312" w:cs="仿宋_GB2312"/>
                <w:color w:val="auto"/>
                <w:sz w:val="32"/>
                <w:szCs w:val="32"/>
                <w:vertAlign w:val="baseline"/>
                <w:lang w:val="en-US" w:eastAsia="zh-CN"/>
              </w:rPr>
              <w:t xml:space="preserve"> </w:t>
            </w:r>
            <w:r>
              <w:rPr>
                <w:rFonts w:hint="eastAsia" w:ascii="仿宋_GB2312" w:hAnsi="仿宋_GB2312" w:eastAsia="仿宋_GB2312" w:cs="仿宋_GB2312"/>
                <w:color w:val="auto"/>
                <w:sz w:val="32"/>
                <w:szCs w:val="32"/>
                <w:vertAlign w:val="baseline"/>
                <w:lang w:eastAsia="zh-CN"/>
              </w:rPr>
              <w:t>河南省林业局《关于印发河南省耕地保护和国土绿化空间专项规划编制工作实施方案的通知》（豫自然资发（2026）6号）要求，完成示范区相关数据的内外业核查、空间矛盾分析、空间需求预测、正向优化永久基本农田布局、构建核心数据集等</w:t>
            </w:r>
            <w:r>
              <w:rPr>
                <w:rFonts w:hint="eastAsia" w:ascii="仿宋_GB2312" w:hAnsi="仿宋_GB2312" w:eastAsia="仿宋_GB2312" w:cs="仿宋_GB2312"/>
                <w:bCs/>
                <w:color w:val="auto"/>
                <w:sz w:val="32"/>
                <w:szCs w:val="32"/>
                <w:lang w:eastAsia="zh-CN"/>
              </w:rPr>
              <w:t>耕地保护和国土绿化空间专项规划编制</w:t>
            </w:r>
            <w:r>
              <w:rPr>
                <w:rFonts w:hint="eastAsia" w:ascii="仿宋_GB2312" w:hAnsi="仿宋_GB2312" w:eastAsia="仿宋_GB2312" w:cs="仿宋_GB2312"/>
                <w:color w:val="auto"/>
                <w:sz w:val="32"/>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综合报价</w:t>
            </w:r>
          </w:p>
        </w:tc>
        <w:tc>
          <w:tcPr>
            <w:tcW w:w="6818" w:type="dxa"/>
          </w:tcPr>
          <w:p>
            <w:pPr>
              <w:wordWrap w:val="0"/>
              <w:spacing w:line="600" w:lineRule="exact"/>
              <w:rPr>
                <w:rFonts w:hint="default" w:ascii="仿宋_GB2312" w:hAnsi="仿宋_GB2312" w:eastAsia="宋体"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eastAsia="zh-CN"/>
              </w:rPr>
              <w:t>小写：￥</w:t>
            </w:r>
            <w:r>
              <w:rPr>
                <w:rFonts w:hint="eastAsia" w:ascii="仿宋_GB2312" w:hAnsi="仿宋_GB2312" w:eastAsia="仿宋_GB2312" w:cs="仿宋_GB2312"/>
                <w:color w:val="auto"/>
                <w:sz w:val="32"/>
                <w:szCs w:val="32"/>
                <w:vertAlign w:val="baseline"/>
                <w:lang w:val="en-US" w:eastAsia="zh-CN"/>
              </w:rPr>
              <w:t xml:space="preserve">      </w:t>
            </w:r>
            <w:bookmarkStart w:id="0" w:name="_GoBack"/>
            <w:bookmarkEnd w:id="0"/>
            <w:r>
              <w:rPr>
                <w:rFonts w:hint="eastAsia" w:ascii="仿宋_GB2312" w:hAnsi="仿宋_GB2312" w:eastAsia="仿宋_GB2312" w:cs="仿宋_GB2312"/>
                <w:color w:val="auto"/>
                <w:sz w:val="32"/>
                <w:szCs w:val="32"/>
                <w:vertAlign w:val="baseline"/>
                <w:lang w:val="en-US" w:eastAsia="zh-CN"/>
              </w:rPr>
              <w:t xml:space="preserve">    大写：</w:t>
            </w:r>
          </w:p>
        </w:tc>
      </w:tr>
    </w:tbl>
    <w:p>
      <w:pPr>
        <w:wordWrap w:val="0"/>
        <w:spacing w:line="600" w:lineRule="exact"/>
        <w:ind w:firstLine="640" w:firstLineChars="200"/>
        <w:rPr>
          <w:rFonts w:hint="eastAsia" w:ascii="仿宋_GB2312" w:hAnsi="仿宋_GB2312" w:eastAsia="仿宋_GB2312" w:cs="仿宋_GB2312"/>
          <w:color w:val="auto"/>
          <w:sz w:val="32"/>
          <w:szCs w:val="32"/>
        </w:rPr>
      </w:pPr>
    </w:p>
    <w:p>
      <w:pPr>
        <w:wordWrap w:val="0"/>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报价单位（需加盖公章）：           </w:t>
      </w:r>
    </w:p>
    <w:p>
      <w:pPr>
        <w:wordWrap w:val="0"/>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供货联系人：                      </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    话：                            </w:t>
      </w:r>
    </w:p>
    <w:p>
      <w:pPr>
        <w:ind w:firstLine="640"/>
        <w:jc w:val="left"/>
        <w:rPr>
          <w:rFonts w:ascii="宋体" w:hAnsi="宋体" w:eastAsia="宋体" w:cs="宋体"/>
          <w:color w:val="auto"/>
          <w:sz w:val="28"/>
          <w:szCs w:val="28"/>
        </w:rPr>
      </w:pPr>
      <w:r>
        <w:rPr>
          <w:rFonts w:hint="eastAsia" w:ascii="仿宋_GB2312" w:hAnsi="仿宋_GB2312" w:eastAsia="仿宋_GB2312" w:cs="仿宋_GB2312"/>
          <w:color w:val="auto"/>
          <w:sz w:val="32"/>
          <w:szCs w:val="32"/>
        </w:rPr>
        <w:t xml:space="preserve">通讯地址：    </w:t>
      </w:r>
      <w:r>
        <w:rPr>
          <w:rFonts w:hint="eastAsia" w:ascii="仿宋_GB2312" w:hAnsi="仿宋_GB2312" w:eastAsia="仿宋_GB2312" w:cs="仿宋_GB2312"/>
          <w:color w:val="auto"/>
          <w:sz w:val="28"/>
          <w:szCs w:val="28"/>
        </w:rPr>
        <w:t xml:space="preserve">             </w:t>
      </w:r>
      <w:r>
        <w:rPr>
          <w:rFonts w:hint="eastAsia" w:ascii="宋体" w:hAnsi="宋体" w:eastAsia="宋体" w:cs="宋体"/>
          <w:color w:val="auto"/>
          <w:sz w:val="28"/>
          <w:szCs w:val="28"/>
        </w:rPr>
        <w:t xml:space="preserve"> </w:t>
      </w:r>
    </w:p>
    <w:p>
      <w:pPr>
        <w:ind w:firstLine="640"/>
        <w:jc w:val="left"/>
        <w:rPr>
          <w:rFonts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日期：    年   月   日</w:t>
      </w:r>
      <w:r>
        <w:rPr>
          <w:rFonts w:hint="eastAsia" w:ascii="仿宋_GB2312" w:hAnsi="仿宋_GB2312" w:eastAsia="仿宋_GB2312" w:cs="仿宋_GB2312"/>
          <w:color w:val="auto"/>
          <w:sz w:val="28"/>
          <w:szCs w:val="28"/>
        </w:rPr>
        <w:t xml:space="preserve">       </w:t>
      </w:r>
    </w:p>
    <w:p>
      <w:pPr>
        <w:pStyle w:val="5"/>
        <w:ind w:firstLine="0" w:firstLineChars="0"/>
        <w:rPr>
          <w:rFonts w:hint="eastAsia" w:ascii="仿宋_GB2312" w:hAnsi="仿宋_GB2312" w:eastAsia="仿宋_GB2312" w:cs="仿宋_GB2312"/>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D4F66"/>
    <w:multiLevelType w:val="multilevel"/>
    <w:tmpl w:val="21BD4F66"/>
    <w:lvl w:ilvl="0" w:tentative="0">
      <w:start w:val="17"/>
      <w:numFmt w:val="decimal"/>
      <w:pStyle w:val="8"/>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51377B"/>
    <w:rsid w:val="504367F4"/>
    <w:rsid w:val="546B244A"/>
    <w:rsid w:val="5CEE4859"/>
    <w:rsid w:val="62873D2D"/>
    <w:rsid w:val="6C5A1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8">
    <w:name w:val="heading 2"/>
    <w:basedOn w:val="1"/>
    <w:next w:val="1"/>
    <w:unhideWhenUsed/>
    <w:qFormat/>
    <w:uiPriority w:val="9"/>
    <w:pPr>
      <w:keepNext/>
      <w:numPr>
        <w:ilvl w:val="0"/>
        <w:numId w:val="1"/>
      </w:numPr>
      <w:tabs>
        <w:tab w:val="left" w:pos="780"/>
      </w:tabs>
      <w:spacing w:beforeLines="0" w:afterLines="0"/>
      <w:jc w:val="center"/>
      <w:outlineLvl w:val="1"/>
    </w:pPr>
    <w:rPr>
      <w:rFonts w:hint="default" w:eastAsia="仿宋_GB2312"/>
      <w:b/>
      <w:sz w:val="24"/>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99"/>
    <w:pPr>
      <w:spacing w:line="312" w:lineRule="auto"/>
      <w:ind w:firstLine="420"/>
    </w:pPr>
    <w:rPr>
      <w:kern w:val="0"/>
      <w:sz w:val="20"/>
      <w:szCs w:val="20"/>
    </w:rPr>
  </w:style>
  <w:style w:type="paragraph" w:styleId="3">
    <w:name w:val="Body Text"/>
    <w:basedOn w:val="1"/>
    <w:next w:val="4"/>
    <w:qFormat/>
    <w:uiPriority w:val="99"/>
    <w:pPr>
      <w:spacing w:after="120"/>
    </w:pPr>
  </w:style>
  <w:style w:type="paragraph" w:styleId="4">
    <w:name w:val="Body Text 2"/>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2"/>
    <w:basedOn w:val="6"/>
    <w:next w:val="2"/>
    <w:unhideWhenUsed/>
    <w:qFormat/>
    <w:uiPriority w:val="99"/>
  </w:style>
  <w:style w:type="paragraph" w:styleId="6">
    <w:name w:val="Body Text Indent"/>
    <w:basedOn w:val="1"/>
    <w:next w:val="7"/>
    <w:unhideWhenUsed/>
    <w:qFormat/>
    <w:uiPriority w:val="99"/>
    <w:pPr>
      <w:spacing w:line="360" w:lineRule="auto"/>
      <w:ind w:firstLine="420" w:firstLineChars="200"/>
    </w:pPr>
    <w:rPr>
      <w:rFonts w:ascii="宋体" w:hAnsi="宋体"/>
    </w:rPr>
  </w:style>
  <w:style w:type="paragraph" w:styleId="7">
    <w:name w:val="envelope return"/>
    <w:basedOn w:val="1"/>
    <w:unhideWhenUsed/>
    <w:qFormat/>
    <w:uiPriority w:val="99"/>
    <w:pPr>
      <w:snapToGrid w:val="0"/>
    </w:pPr>
    <w:rPr>
      <w:rFonts w:ascii="Arial" w:hAnsi="Arial"/>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2025-01-07T01:12:00Z</dcterms:created>
  <dc:creator>Administrator</dc:creator>
  <cp:lastModifiedBy>Administrator</cp:lastModifiedBy>
  <dcterms:modified xsi:type="dcterms:W3CDTF">2026-03-11T09:14:31Z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KSOTemplateDocerSaveRecord">
    <vt:lpwstr>eyJoZGlkIjoiMmNhZjQ2YWYwN2NmOTcwNzFjMmRmYjU3NmRmNGUwOWYifQ==</vt:lpwstr>
  </property>
  <property fmtid="{D5CDD505-2E9C-101B-9397-08002B2CF9AE}" pid="4" name="ICV">
    <vt:lpwstr>AA606C28BCCF4D24AAA6146992B30B1E_12</vt:lpwstr>
  </property>
</Properties>
</file>