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063E8">
      <w:pPr>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附件5：报价函</w:t>
      </w:r>
    </w:p>
    <w:p w14:paraId="3296E26D">
      <w:pPr>
        <w:jc w:val="center"/>
        <w:rPr>
          <w:rFonts w:ascii="宋体" w:hAnsi="宋体" w:cs="宋体"/>
          <w:b/>
          <w:bCs/>
          <w:color w:val="auto"/>
          <w:sz w:val="28"/>
          <w:szCs w:val="28"/>
        </w:rPr>
      </w:pPr>
    </w:p>
    <w:p w14:paraId="03EBE252">
      <w:pPr>
        <w:spacing w:line="560" w:lineRule="exact"/>
        <w:jc w:val="center"/>
        <w:rPr>
          <w:rFonts w:ascii="方正小标宋简体" w:hAnsi="方正小标宋简体" w:eastAsia="方正小标宋简体" w:cs="方正小标宋简体"/>
          <w:b/>
          <w:bCs/>
          <w:color w:val="auto"/>
          <w:sz w:val="44"/>
          <w:szCs w:val="44"/>
        </w:rPr>
      </w:pPr>
      <w:r>
        <w:rPr>
          <w:rFonts w:hint="eastAsia" w:ascii="方正小标宋简体" w:hAnsi="方正小标宋简体" w:eastAsia="方正小标宋简体" w:cs="方正小标宋简体"/>
          <w:b/>
          <w:bCs/>
          <w:color w:val="auto"/>
          <w:sz w:val="44"/>
          <w:szCs w:val="44"/>
        </w:rPr>
        <w:t>报价函</w:t>
      </w:r>
    </w:p>
    <w:p w14:paraId="55F01C68">
      <w:pPr>
        <w:spacing w:line="600" w:lineRule="exact"/>
        <w:rPr>
          <w:rFonts w:ascii="仿宋_GB2312" w:hAnsi="仿宋_GB2312" w:eastAsia="仿宋_GB2312" w:cs="仿宋_GB2312"/>
          <w:color w:val="auto"/>
          <w:sz w:val="32"/>
          <w:szCs w:val="32"/>
        </w:rPr>
      </w:pPr>
    </w:p>
    <w:p w14:paraId="3CEDAA7F">
      <w:pPr>
        <w:pStyle w:val="2"/>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6818"/>
      </w:tblGrid>
      <w:tr w14:paraId="1CF7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7317D11">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项目名称</w:t>
            </w:r>
          </w:p>
        </w:tc>
        <w:tc>
          <w:tcPr>
            <w:tcW w:w="6818" w:type="dxa"/>
          </w:tcPr>
          <w:p w14:paraId="5FF3CF75">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许昌市2026年度第二十五批城市建设用地使用林地现状调查与评价工作并编制林地占补平衡方案</w:t>
            </w:r>
          </w:p>
        </w:tc>
      </w:tr>
      <w:tr w14:paraId="4A8E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5811948A">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项目内容</w:t>
            </w:r>
          </w:p>
        </w:tc>
        <w:tc>
          <w:tcPr>
            <w:tcW w:w="6818" w:type="dxa"/>
          </w:tcPr>
          <w:p w14:paraId="3972590A">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根据情况出具项目方案，开展外业调查评价，编制使用林地可行性报告，并</w:t>
            </w:r>
            <w:bookmarkStart w:id="0" w:name="_GoBack"/>
            <w:bookmarkEnd w:id="0"/>
            <w:r>
              <w:rPr>
                <w:rFonts w:hint="eastAsia" w:ascii="仿宋_GB2312" w:hAnsi="仿宋_GB2312" w:eastAsia="仿宋_GB2312" w:cs="仿宋_GB2312"/>
                <w:color w:val="auto"/>
                <w:sz w:val="32"/>
                <w:szCs w:val="32"/>
                <w:vertAlign w:val="baseline"/>
                <w:lang w:eastAsia="zh-CN"/>
              </w:rPr>
              <w:t>编制林地占补平衡方案，协助开展报批直至获得使用林地审核同意书。</w:t>
            </w:r>
          </w:p>
        </w:tc>
      </w:tr>
      <w:tr w14:paraId="07A2C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Align w:val="center"/>
          </w:tcPr>
          <w:p w14:paraId="4A7A97EF">
            <w:pPr>
              <w:wordWrap w:val="0"/>
              <w:spacing w:line="600" w:lineRule="exact"/>
              <w:rPr>
                <w:rFonts w:hint="eastAsia" w:ascii="仿宋_GB2312" w:hAnsi="仿宋_GB2312" w:eastAsia="仿宋_GB2312" w:cs="仿宋_GB2312"/>
                <w:color w:val="auto"/>
                <w:sz w:val="32"/>
                <w:szCs w:val="32"/>
                <w:vertAlign w:val="baseline"/>
                <w:lang w:eastAsia="zh-CN"/>
              </w:rPr>
            </w:pPr>
            <w:r>
              <w:rPr>
                <w:rFonts w:hint="eastAsia" w:ascii="仿宋_GB2312" w:hAnsi="仿宋_GB2312" w:eastAsia="仿宋_GB2312" w:cs="仿宋_GB2312"/>
                <w:color w:val="auto"/>
                <w:sz w:val="32"/>
                <w:szCs w:val="32"/>
                <w:vertAlign w:val="baseline"/>
                <w:lang w:eastAsia="zh-CN"/>
              </w:rPr>
              <w:t>综合报价</w:t>
            </w:r>
          </w:p>
        </w:tc>
        <w:tc>
          <w:tcPr>
            <w:tcW w:w="6818" w:type="dxa"/>
          </w:tcPr>
          <w:p w14:paraId="2D7145BF">
            <w:pPr>
              <w:wordWrap w:val="0"/>
              <w:spacing w:line="600" w:lineRule="exact"/>
              <w:rPr>
                <w:rFonts w:hint="default" w:ascii="仿宋_GB2312" w:hAnsi="仿宋_GB2312" w:eastAsia="宋体"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eastAsia="zh-CN"/>
              </w:rPr>
              <w:t>小写：￥</w:t>
            </w:r>
            <w:r>
              <w:rPr>
                <w:rFonts w:hint="eastAsia" w:ascii="仿宋_GB2312" w:hAnsi="仿宋_GB2312" w:eastAsia="仿宋_GB2312" w:cs="仿宋_GB2312"/>
                <w:color w:val="auto"/>
                <w:sz w:val="32"/>
                <w:szCs w:val="32"/>
                <w:vertAlign w:val="baseline"/>
                <w:lang w:val="en-US" w:eastAsia="zh-CN"/>
              </w:rPr>
              <w:t xml:space="preserve">         大写：</w:t>
            </w:r>
          </w:p>
        </w:tc>
      </w:tr>
    </w:tbl>
    <w:p w14:paraId="2129E0F7">
      <w:pPr>
        <w:wordWrap w:val="0"/>
        <w:spacing w:line="600" w:lineRule="exact"/>
        <w:ind w:firstLine="640" w:firstLineChars="200"/>
        <w:rPr>
          <w:rFonts w:hint="eastAsia" w:ascii="仿宋_GB2312" w:hAnsi="仿宋_GB2312" w:eastAsia="仿宋_GB2312" w:cs="仿宋_GB2312"/>
          <w:color w:val="auto"/>
          <w:sz w:val="32"/>
          <w:szCs w:val="32"/>
        </w:rPr>
      </w:pPr>
    </w:p>
    <w:p w14:paraId="55D7A915">
      <w:pPr>
        <w:wordWrap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报价单位（需加盖公章）：           </w:t>
      </w:r>
    </w:p>
    <w:p w14:paraId="55F3FF69">
      <w:pPr>
        <w:wordWrap w:val="0"/>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供货联系人：                      </w:t>
      </w:r>
    </w:p>
    <w:p w14:paraId="263322B6">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    话：                            </w:t>
      </w:r>
    </w:p>
    <w:p w14:paraId="1AB67D04">
      <w:pPr>
        <w:ind w:firstLine="640"/>
        <w:jc w:val="left"/>
        <w:rPr>
          <w:rFonts w:ascii="宋体" w:hAnsi="宋体" w:eastAsia="宋体" w:cs="宋体"/>
          <w:color w:val="auto"/>
          <w:sz w:val="28"/>
          <w:szCs w:val="28"/>
        </w:rPr>
      </w:pPr>
      <w:r>
        <w:rPr>
          <w:rFonts w:hint="eastAsia" w:ascii="仿宋_GB2312" w:hAnsi="仿宋_GB2312" w:eastAsia="仿宋_GB2312" w:cs="仿宋_GB2312"/>
          <w:color w:val="auto"/>
          <w:sz w:val="32"/>
          <w:szCs w:val="32"/>
        </w:rPr>
        <w:t xml:space="preserve">通讯地址：    </w:t>
      </w:r>
      <w:r>
        <w:rPr>
          <w:rFonts w:hint="eastAsia" w:ascii="仿宋_GB2312" w:hAnsi="仿宋_GB2312" w:eastAsia="仿宋_GB2312" w:cs="仿宋_GB2312"/>
          <w:color w:val="auto"/>
          <w:sz w:val="28"/>
          <w:szCs w:val="28"/>
        </w:rPr>
        <w:t xml:space="preserve">             </w:t>
      </w:r>
      <w:r>
        <w:rPr>
          <w:rFonts w:hint="eastAsia" w:ascii="宋体" w:hAnsi="宋体" w:eastAsia="宋体" w:cs="宋体"/>
          <w:color w:val="auto"/>
          <w:sz w:val="28"/>
          <w:szCs w:val="28"/>
        </w:rPr>
        <w:t xml:space="preserve"> </w:t>
      </w:r>
    </w:p>
    <w:p w14:paraId="2F190CA0">
      <w:pPr>
        <w:ind w:firstLine="640"/>
        <w:jc w:val="left"/>
        <w:rPr>
          <w:rFonts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rPr>
        <w:t>日期：    年   月   日</w:t>
      </w:r>
      <w:r>
        <w:rPr>
          <w:rFonts w:hint="eastAsia" w:ascii="仿宋_GB2312" w:hAnsi="仿宋_GB2312" w:eastAsia="仿宋_GB2312" w:cs="仿宋_GB2312"/>
          <w:color w:val="auto"/>
          <w:sz w:val="28"/>
          <w:szCs w:val="28"/>
        </w:rPr>
        <w:t xml:space="preserve">       </w:t>
      </w:r>
    </w:p>
    <w:p w14:paraId="6F308870">
      <w:pPr>
        <w:pStyle w:val="5"/>
        <w:ind w:firstLine="0" w:firstLineChars="0"/>
        <w:rPr>
          <w:rFonts w:hint="eastAsia" w:ascii="仿宋_GB2312" w:hAnsi="仿宋_GB2312" w:eastAsia="仿宋_GB2312" w:cs="仿宋_GB2312"/>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4F66"/>
    <w:multiLevelType w:val="multilevel"/>
    <w:tmpl w:val="21BD4F66"/>
    <w:lvl w:ilvl="0" w:tentative="0">
      <w:start w:val="17"/>
      <w:numFmt w:val="decimal"/>
      <w:pStyle w:val="8"/>
      <w:suff w:val="space"/>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873D2D"/>
    <w:rsid w:val="6C5A181F"/>
    <w:rsid w:val="7B806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8">
    <w:name w:val="heading 2"/>
    <w:basedOn w:val="1"/>
    <w:next w:val="1"/>
    <w:unhideWhenUsed/>
    <w:qFormat/>
    <w:uiPriority w:val="9"/>
    <w:pPr>
      <w:keepNext/>
      <w:numPr>
        <w:ilvl w:val="0"/>
        <w:numId w:val="1"/>
      </w:numPr>
      <w:tabs>
        <w:tab w:val="left" w:pos="780"/>
      </w:tabs>
      <w:spacing w:beforeLines="0" w:afterLines="0"/>
      <w:jc w:val="center"/>
      <w:outlineLvl w:val="1"/>
    </w:pPr>
    <w:rPr>
      <w:rFonts w:hint="default" w:eastAsia="仿宋_GB2312"/>
      <w:b/>
      <w:sz w:val="24"/>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99"/>
    <w:pPr>
      <w:spacing w:line="312" w:lineRule="auto"/>
      <w:ind w:firstLine="420"/>
    </w:pPr>
    <w:rPr>
      <w:kern w:val="0"/>
      <w:sz w:val="20"/>
      <w:szCs w:val="20"/>
    </w:rPr>
  </w:style>
  <w:style w:type="paragraph" w:styleId="3">
    <w:name w:val="Body Text"/>
    <w:basedOn w:val="1"/>
    <w:next w:val="4"/>
    <w:qFormat/>
    <w:uiPriority w:val="99"/>
    <w:pPr>
      <w:spacing w:after="120"/>
    </w:pPr>
  </w:style>
  <w:style w:type="paragraph" w:styleId="4">
    <w:name w:val="Body Text 2"/>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2"/>
    <w:basedOn w:val="6"/>
    <w:next w:val="2"/>
    <w:unhideWhenUsed/>
    <w:qFormat/>
    <w:uiPriority w:val="99"/>
  </w:style>
  <w:style w:type="paragraph" w:styleId="6">
    <w:name w:val="Body Text Indent"/>
    <w:basedOn w:val="1"/>
    <w:next w:val="7"/>
    <w:unhideWhenUsed/>
    <w:qFormat/>
    <w:uiPriority w:val="99"/>
    <w:pPr>
      <w:spacing w:line="360" w:lineRule="auto"/>
      <w:ind w:firstLine="420" w:firstLineChars="200"/>
    </w:pPr>
    <w:rPr>
      <w:rFonts w:ascii="宋体" w:hAnsi="宋体"/>
    </w:rPr>
  </w:style>
  <w:style w:type="paragraph" w:styleId="7">
    <w:name w:val="envelope return"/>
    <w:basedOn w:val="1"/>
    <w:unhideWhenUsed/>
    <w:qFormat/>
    <w:uiPriority w:val="99"/>
    <w:pPr>
      <w:snapToGrid w:val="0"/>
    </w:pPr>
    <w:rPr>
      <w:rFonts w:ascii="Arial" w:hAnsi="Arial"/>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2025-01-07T01:12:00Z</dcterms:created>
  <dc:creator>Administrator</dc:creator>
  <cp:lastModifiedBy>Administrator</cp:lastModifiedBy>
  <dcterms:modified xsi:type="dcterms:W3CDTF">2026-06-09T03:33:07Z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eyJoZGlkIjoiMmNhZjQ2YWYwN2NmOTcwNzFjMmRmYjU3NmRmNGUwOWYifQ==</vt:lpwstr>
  </property>
  <property fmtid="{D5CDD505-2E9C-101B-9397-08002B2CF9AE}" pid="4" name="ICV">
    <vt:lpwstr>AA606C28BCCF4D24AAA6146992B30B1E_12</vt:lpwstr>
  </property>
</Properties>
</file>