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30" w:rsidRDefault="00CC73D7">
      <w:pPr>
        <w:jc w:val="center"/>
        <w:rPr>
          <w:rFonts w:ascii="仿宋" w:eastAsia="仿宋" w:hAnsi="仿宋"/>
          <w:sz w:val="44"/>
          <w:szCs w:val="44"/>
        </w:rPr>
      </w:pPr>
      <w:r>
        <w:rPr>
          <w:rFonts w:ascii="仿宋" w:eastAsia="仿宋" w:hAnsi="仿宋" w:hint="eastAsia"/>
          <w:sz w:val="44"/>
          <w:szCs w:val="44"/>
        </w:rPr>
        <w:t>示范区市场监管分局关于开展化妆品</w:t>
      </w:r>
    </w:p>
    <w:p w:rsidR="00D82330" w:rsidRDefault="00CC73D7">
      <w:pPr>
        <w:jc w:val="center"/>
        <w:rPr>
          <w:rFonts w:ascii="仿宋" w:eastAsia="仿宋" w:hAnsi="仿宋"/>
          <w:sz w:val="44"/>
          <w:szCs w:val="44"/>
        </w:rPr>
      </w:pPr>
      <w:r>
        <w:rPr>
          <w:rFonts w:ascii="仿宋" w:eastAsia="仿宋" w:hAnsi="仿宋" w:hint="eastAsia"/>
          <w:sz w:val="44"/>
          <w:szCs w:val="44"/>
        </w:rPr>
        <w:t>“净网清源·网剑”行动</w:t>
      </w:r>
    </w:p>
    <w:p w:rsidR="00D82330" w:rsidRDefault="00D82330">
      <w:pPr>
        <w:rPr>
          <w:rFonts w:ascii="仿宋" w:eastAsia="仿宋" w:hAnsi="仿宋"/>
          <w:sz w:val="44"/>
          <w:szCs w:val="44"/>
        </w:rPr>
      </w:pPr>
    </w:p>
    <w:p w:rsidR="00D82330" w:rsidRDefault="00CC73D7">
      <w:pPr>
        <w:ind w:firstLineChars="200" w:firstLine="640"/>
        <w:rPr>
          <w:rFonts w:ascii="宋体" w:eastAsia="宋体" w:hAnsi="宋体"/>
          <w:sz w:val="32"/>
          <w:szCs w:val="32"/>
        </w:rPr>
      </w:pPr>
      <w:r>
        <w:rPr>
          <w:rFonts w:ascii="宋体" w:eastAsia="宋体" w:hAnsi="宋体" w:hint="eastAsia"/>
          <w:sz w:val="32"/>
          <w:szCs w:val="32"/>
        </w:rPr>
        <w:t>根据市局《关于开展</w:t>
      </w:r>
      <w:bookmarkStart w:id="0" w:name="_GoBack"/>
      <w:bookmarkEnd w:id="0"/>
      <w:r>
        <w:rPr>
          <w:rFonts w:ascii="宋体" w:eastAsia="宋体" w:hAnsi="宋体" w:hint="eastAsia"/>
          <w:sz w:val="32"/>
          <w:szCs w:val="32"/>
        </w:rPr>
        <w:t>化妆品“线上净网线下清源”专项行动暨网络市场监管专项行动（网剑行动）的通知》要求，示范区分局高度重视，并积极行动，在辖区范围内开展“净网清源·网剑”专项工作。具体开展情况如下：</w:t>
      </w:r>
    </w:p>
    <w:p w:rsidR="00D82330" w:rsidRDefault="00CC73D7">
      <w:pPr>
        <w:pStyle w:val="a7"/>
        <w:numPr>
          <w:ilvl w:val="0"/>
          <w:numId w:val="1"/>
        </w:numPr>
        <w:ind w:firstLineChars="0"/>
        <w:rPr>
          <w:rFonts w:ascii="宋体" w:eastAsia="宋体" w:hAnsi="宋体" w:cs="仿宋"/>
          <w:sz w:val="32"/>
          <w:szCs w:val="32"/>
        </w:rPr>
      </w:pPr>
      <w:r>
        <w:rPr>
          <w:rFonts w:ascii="宋体" w:eastAsia="宋体" w:hAnsi="宋体" w:cs="仿宋" w:hint="eastAsia"/>
          <w:b/>
          <w:bCs/>
          <w:sz w:val="32"/>
          <w:szCs w:val="32"/>
        </w:rPr>
        <w:t>高度重视，强化领导。</w:t>
      </w:r>
    </w:p>
    <w:p w:rsidR="00D82330" w:rsidRDefault="00CC73D7">
      <w:pPr>
        <w:ind w:firstLineChars="200" w:firstLine="640"/>
        <w:rPr>
          <w:rFonts w:ascii="宋体" w:eastAsia="宋体" w:hAnsi="宋体" w:cs="仿宋"/>
          <w:sz w:val="32"/>
          <w:szCs w:val="32"/>
        </w:rPr>
      </w:pPr>
      <w:r>
        <w:rPr>
          <w:rFonts w:ascii="宋体" w:eastAsia="宋体" w:hAnsi="宋体" w:cs="仿宋" w:hint="eastAsia"/>
          <w:sz w:val="32"/>
          <w:szCs w:val="32"/>
        </w:rPr>
        <w:t>开展“</w:t>
      </w:r>
      <w:r>
        <w:rPr>
          <w:rFonts w:ascii="宋体" w:eastAsia="宋体" w:hAnsi="宋体" w:hint="eastAsia"/>
          <w:sz w:val="32"/>
          <w:szCs w:val="32"/>
        </w:rPr>
        <w:t>净网清源·网剑”专项行动，是规范网络销售化妆品市场秩序、切实保障公众用妆安全的重要举措，</w:t>
      </w:r>
      <w:r>
        <w:rPr>
          <w:rFonts w:ascii="宋体" w:eastAsia="宋体" w:hAnsi="宋体" w:hint="eastAsia"/>
          <w:sz w:val="32"/>
          <w:szCs w:val="32"/>
        </w:rPr>
        <w:t>分局</w:t>
      </w:r>
      <w:r>
        <w:rPr>
          <w:rFonts w:ascii="宋体" w:eastAsia="宋体" w:hAnsi="宋体" w:hint="eastAsia"/>
          <w:sz w:val="32"/>
          <w:szCs w:val="32"/>
        </w:rPr>
        <w:t>贯彻落实“四个最严”要求，</w:t>
      </w:r>
      <w:r>
        <w:rPr>
          <w:rFonts w:ascii="宋体" w:eastAsia="宋体" w:hAnsi="宋体" w:cs="仿宋" w:hint="eastAsia"/>
          <w:sz w:val="32"/>
          <w:szCs w:val="32"/>
        </w:rPr>
        <w:t>统一思想，明确任务，科学规划，精心组织，扎实推进，</w:t>
      </w:r>
      <w:r>
        <w:rPr>
          <w:rFonts w:ascii="宋体" w:eastAsia="宋体" w:hAnsi="宋体" w:hint="eastAsia"/>
          <w:sz w:val="32"/>
          <w:szCs w:val="32"/>
        </w:rPr>
        <w:t>加强网络销售化妆品监督管理，严厉打击违法违规行为，</w:t>
      </w:r>
      <w:r>
        <w:rPr>
          <w:rFonts w:ascii="宋体" w:eastAsia="宋体" w:hAnsi="宋体" w:cs="仿宋" w:hint="eastAsia"/>
          <w:sz w:val="32"/>
          <w:szCs w:val="32"/>
        </w:rPr>
        <w:t>确保“</w:t>
      </w:r>
      <w:r>
        <w:rPr>
          <w:rFonts w:ascii="宋体" w:eastAsia="宋体" w:hAnsi="宋体" w:hint="eastAsia"/>
          <w:sz w:val="32"/>
          <w:szCs w:val="32"/>
        </w:rPr>
        <w:t>线上净网线下清源</w:t>
      </w:r>
      <w:r>
        <w:rPr>
          <w:rFonts w:ascii="宋体" w:eastAsia="宋体" w:hAnsi="宋体" w:cs="仿宋" w:hint="eastAsia"/>
          <w:sz w:val="32"/>
          <w:szCs w:val="32"/>
        </w:rPr>
        <w:t>”行动取得显著成效。</w:t>
      </w:r>
    </w:p>
    <w:p w:rsidR="00D82330" w:rsidRDefault="00CC73D7">
      <w:pPr>
        <w:pStyle w:val="a7"/>
        <w:numPr>
          <w:ilvl w:val="0"/>
          <w:numId w:val="1"/>
        </w:numPr>
        <w:ind w:firstLineChars="0"/>
        <w:rPr>
          <w:rFonts w:ascii="宋体" w:eastAsia="宋体" w:hAnsi="宋体" w:cs="仿宋"/>
          <w:b/>
          <w:bCs/>
          <w:sz w:val="32"/>
          <w:szCs w:val="32"/>
        </w:rPr>
      </w:pPr>
      <w:r>
        <w:rPr>
          <w:rFonts w:ascii="宋体" w:eastAsia="宋体" w:hAnsi="宋体" w:cs="仿宋" w:hint="eastAsia"/>
          <w:b/>
          <w:bCs/>
          <w:sz w:val="32"/>
          <w:szCs w:val="32"/>
        </w:rPr>
        <w:t>开展监督检查，严查违法经营</w:t>
      </w:r>
      <w:r>
        <w:rPr>
          <w:rFonts w:ascii="宋体" w:eastAsia="宋体" w:hAnsi="宋体" w:cs="仿宋" w:hint="eastAsia"/>
          <w:b/>
          <w:bCs/>
          <w:sz w:val="32"/>
          <w:szCs w:val="32"/>
        </w:rPr>
        <w:t>。</w:t>
      </w:r>
    </w:p>
    <w:p w:rsidR="00D82330" w:rsidRDefault="00CC73D7">
      <w:pPr>
        <w:ind w:firstLineChars="200" w:firstLine="640"/>
        <w:rPr>
          <w:rFonts w:ascii="宋体" w:eastAsia="宋体" w:hAnsi="宋体" w:cs="仿宋"/>
          <w:sz w:val="32"/>
          <w:szCs w:val="32"/>
        </w:rPr>
      </w:pPr>
      <w:r>
        <w:rPr>
          <w:rFonts w:ascii="宋体" w:eastAsia="宋体" w:hAnsi="宋体" w:cs="仿宋" w:hint="eastAsia"/>
          <w:sz w:val="32"/>
          <w:szCs w:val="32"/>
        </w:rPr>
        <w:t>为确保各项工作落到实处，强化化妆品经营者主体责任，一是组织辖区内化妆品电子商务经营者签署承诺书、发布网购化妆品消费提示、对照自查整改表开展全面自查，并督促其对自查过程中发现的问题进行整改；二是针对“</w:t>
      </w:r>
      <w:r>
        <w:rPr>
          <w:rFonts w:ascii="宋体" w:eastAsia="宋体" w:hAnsi="宋体" w:hint="eastAsia"/>
          <w:sz w:val="32"/>
          <w:szCs w:val="32"/>
        </w:rPr>
        <w:t>净网清源·网剑</w:t>
      </w:r>
      <w:r>
        <w:rPr>
          <w:rFonts w:ascii="宋体" w:eastAsia="宋体" w:hAnsi="宋体" w:cs="仿宋" w:hint="eastAsia"/>
          <w:sz w:val="32"/>
          <w:szCs w:val="32"/>
        </w:rPr>
        <w:t>”行动整治重点，加大检查力度，监督其落实进货查验等管理制度，重点检查化妆品电子商务经营者销售的化妆品是否存在未经注册或备案、存在标签违法宣称、广告虚</w:t>
      </w:r>
      <w:r>
        <w:rPr>
          <w:rFonts w:ascii="宋体" w:eastAsia="宋体" w:hAnsi="宋体" w:cs="仿宋" w:hint="eastAsia"/>
          <w:sz w:val="32"/>
          <w:szCs w:val="32"/>
        </w:rPr>
        <w:lastRenderedPageBreak/>
        <w:t>假宣传等问题，对于监督检查中发现的问题追根溯源，及时制止违法行为。经检查，示范</w:t>
      </w:r>
      <w:r>
        <w:rPr>
          <w:rFonts w:ascii="宋体" w:eastAsia="宋体" w:hAnsi="宋体" w:cs="仿宋" w:hint="eastAsia"/>
          <w:sz w:val="32"/>
          <w:szCs w:val="32"/>
        </w:rPr>
        <w:t>区辖区内</w:t>
      </w:r>
      <w:r>
        <w:rPr>
          <w:rFonts w:ascii="宋体" w:eastAsia="宋体" w:hAnsi="宋体" w:cs="仿宋" w:hint="eastAsia"/>
          <w:sz w:val="32"/>
          <w:szCs w:val="32"/>
        </w:rPr>
        <w:t>实际从事</w:t>
      </w:r>
      <w:r>
        <w:rPr>
          <w:rFonts w:ascii="宋体" w:eastAsia="宋体" w:hAnsi="宋体" w:cs="仿宋" w:hint="eastAsia"/>
          <w:sz w:val="32"/>
          <w:szCs w:val="32"/>
        </w:rPr>
        <w:t>化妆品电子商务经营企业</w:t>
      </w:r>
      <w:r>
        <w:rPr>
          <w:rFonts w:ascii="宋体" w:eastAsia="宋体" w:hAnsi="宋体" w:cs="仿宋" w:hint="eastAsia"/>
          <w:sz w:val="32"/>
          <w:szCs w:val="32"/>
        </w:rPr>
        <w:t>1</w:t>
      </w:r>
      <w:r>
        <w:rPr>
          <w:rFonts w:ascii="宋体" w:eastAsia="宋体" w:hAnsi="宋体" w:cs="仿宋" w:hint="eastAsia"/>
          <w:sz w:val="32"/>
          <w:szCs w:val="32"/>
        </w:rPr>
        <w:t>家，未发现违法行为，存在的风险隐患为台账记录项目不全，从业人员的化妆品安全知识仍需提高。</w:t>
      </w:r>
      <w:r>
        <w:rPr>
          <w:rFonts w:ascii="宋体" w:eastAsia="宋体" w:hAnsi="宋体" w:cs="仿宋"/>
          <w:sz w:val="32"/>
          <w:szCs w:val="32"/>
        </w:rPr>
        <w:t xml:space="preserve"> </w:t>
      </w:r>
    </w:p>
    <w:p w:rsidR="00D82330" w:rsidRDefault="00CC73D7">
      <w:pPr>
        <w:pStyle w:val="a7"/>
        <w:numPr>
          <w:ilvl w:val="0"/>
          <w:numId w:val="1"/>
        </w:numPr>
        <w:ind w:firstLineChars="0"/>
        <w:rPr>
          <w:rFonts w:ascii="宋体" w:eastAsia="宋体" w:hAnsi="宋体" w:cs="仿宋"/>
          <w:sz w:val="32"/>
          <w:szCs w:val="32"/>
        </w:rPr>
      </w:pPr>
      <w:r>
        <w:rPr>
          <w:rFonts w:ascii="宋体" w:eastAsia="宋体" w:hAnsi="宋体" w:cs="仿宋" w:hint="eastAsia"/>
          <w:b/>
          <w:bCs/>
          <w:sz w:val="32"/>
          <w:szCs w:val="32"/>
        </w:rPr>
        <w:t>多措并举，加大宣传力度</w:t>
      </w:r>
      <w:r>
        <w:rPr>
          <w:rFonts w:ascii="宋体" w:eastAsia="宋体" w:hAnsi="宋体" w:cs="仿宋" w:hint="eastAsia"/>
          <w:b/>
          <w:bCs/>
          <w:sz w:val="32"/>
          <w:szCs w:val="32"/>
        </w:rPr>
        <w:t>。</w:t>
      </w:r>
    </w:p>
    <w:p w:rsidR="00D82330" w:rsidRDefault="00CC73D7">
      <w:pPr>
        <w:ind w:firstLineChars="200" w:firstLine="640"/>
        <w:rPr>
          <w:rFonts w:ascii="宋体" w:eastAsia="宋体" w:hAnsi="宋体" w:cs="仿宋"/>
          <w:sz w:val="32"/>
          <w:szCs w:val="32"/>
        </w:rPr>
      </w:pPr>
      <w:r>
        <w:rPr>
          <w:rFonts w:ascii="宋体" w:eastAsia="宋体" w:hAnsi="宋体" w:cs="仿宋" w:hint="eastAsia"/>
          <w:sz w:val="32"/>
          <w:szCs w:val="32"/>
        </w:rPr>
        <w:t>分局通过召开座谈会，对化妆品电子商务经营者进行普法宣贯，大力宣贯《化妆品生产经营监督管理办法》，对化妆品从业人员的安全知识进行培训，提高化妆品电子商务经营者法律意识和责任意识；同时加大宣传力度，提高公众的化妆品安全常识，更好地合理安全使用化妆品。</w:t>
      </w:r>
    </w:p>
    <w:p w:rsidR="00D82330" w:rsidRDefault="00CC73D7">
      <w:pPr>
        <w:ind w:firstLineChars="200" w:firstLine="640"/>
        <w:rPr>
          <w:rFonts w:ascii="宋体" w:eastAsia="宋体" w:hAnsi="宋体" w:cs="仿宋"/>
          <w:sz w:val="32"/>
          <w:szCs w:val="32"/>
        </w:rPr>
      </w:pPr>
      <w:r>
        <w:rPr>
          <w:rFonts w:ascii="宋体" w:eastAsia="宋体" w:hAnsi="宋体" w:cs="仿宋" w:hint="eastAsia"/>
          <w:sz w:val="32"/>
          <w:szCs w:val="32"/>
        </w:rPr>
        <w:t>下一步，分局将继续大力加强法规宣传力度，对监督检查出现的问题追根溯源，严厉查处违法犯罪行为，进一步净化化妆品电子商务市场秩序。</w:t>
      </w:r>
    </w:p>
    <w:p w:rsidR="00D82330" w:rsidRDefault="00D82330">
      <w:pPr>
        <w:ind w:firstLineChars="200" w:firstLine="640"/>
        <w:rPr>
          <w:rFonts w:ascii="宋体" w:eastAsia="宋体" w:hAnsi="宋体" w:cs="仿宋"/>
          <w:sz w:val="32"/>
          <w:szCs w:val="32"/>
        </w:rPr>
      </w:pPr>
    </w:p>
    <w:p w:rsidR="00D82330" w:rsidRDefault="00CC73D7">
      <w:pPr>
        <w:ind w:firstLineChars="200" w:firstLine="640"/>
        <w:jc w:val="right"/>
        <w:rPr>
          <w:rFonts w:ascii="宋体" w:eastAsia="宋体" w:hAnsi="宋体" w:cs="仿宋"/>
          <w:sz w:val="32"/>
          <w:szCs w:val="32"/>
        </w:rPr>
      </w:pPr>
      <w:r>
        <w:rPr>
          <w:rFonts w:ascii="宋体" w:eastAsia="宋体" w:hAnsi="宋体" w:cs="仿宋" w:hint="eastAsia"/>
          <w:sz w:val="32"/>
          <w:szCs w:val="32"/>
        </w:rPr>
        <w:t>2</w:t>
      </w:r>
      <w:r>
        <w:rPr>
          <w:rFonts w:ascii="宋体" w:eastAsia="宋体" w:hAnsi="宋体" w:cs="仿宋"/>
          <w:sz w:val="32"/>
          <w:szCs w:val="32"/>
        </w:rPr>
        <w:t>022</w:t>
      </w:r>
      <w:r>
        <w:rPr>
          <w:rFonts w:ascii="宋体" w:eastAsia="宋体" w:hAnsi="宋体" w:cs="仿宋" w:hint="eastAsia"/>
          <w:sz w:val="32"/>
          <w:szCs w:val="32"/>
        </w:rPr>
        <w:t>年</w:t>
      </w:r>
      <w:r>
        <w:rPr>
          <w:rFonts w:ascii="宋体" w:eastAsia="宋体" w:hAnsi="宋体" w:cs="仿宋" w:hint="eastAsia"/>
          <w:sz w:val="32"/>
          <w:szCs w:val="32"/>
        </w:rPr>
        <w:t>1</w:t>
      </w:r>
      <w:r>
        <w:rPr>
          <w:rFonts w:ascii="宋体" w:eastAsia="宋体" w:hAnsi="宋体" w:cs="仿宋"/>
          <w:sz w:val="32"/>
          <w:szCs w:val="32"/>
        </w:rPr>
        <w:t>0</w:t>
      </w:r>
      <w:r>
        <w:rPr>
          <w:rFonts w:ascii="宋体" w:eastAsia="宋体" w:hAnsi="宋体" w:cs="仿宋" w:hint="eastAsia"/>
          <w:sz w:val="32"/>
          <w:szCs w:val="32"/>
        </w:rPr>
        <w:t>月</w:t>
      </w:r>
      <w:r>
        <w:rPr>
          <w:rFonts w:ascii="宋体" w:eastAsia="宋体" w:hAnsi="宋体" w:cs="仿宋" w:hint="eastAsia"/>
          <w:sz w:val="32"/>
          <w:szCs w:val="32"/>
        </w:rPr>
        <w:t>1</w:t>
      </w:r>
      <w:r>
        <w:rPr>
          <w:rFonts w:ascii="宋体" w:eastAsia="宋体" w:hAnsi="宋体" w:cs="仿宋"/>
          <w:sz w:val="32"/>
          <w:szCs w:val="32"/>
        </w:rPr>
        <w:t>9</w:t>
      </w:r>
      <w:r>
        <w:rPr>
          <w:rFonts w:ascii="宋体" w:eastAsia="宋体" w:hAnsi="宋体" w:cs="仿宋" w:hint="eastAsia"/>
          <w:sz w:val="32"/>
          <w:szCs w:val="32"/>
        </w:rPr>
        <w:t>日</w:t>
      </w:r>
    </w:p>
    <w:sectPr w:rsidR="00D82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7" w:rsidRDefault="00CC73D7" w:rsidP="00373100">
      <w:r>
        <w:separator/>
      </w:r>
    </w:p>
  </w:endnote>
  <w:endnote w:type="continuationSeparator" w:id="0">
    <w:p w:rsidR="00CC73D7" w:rsidRDefault="00CC73D7" w:rsidP="0037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7" w:rsidRDefault="00CC73D7" w:rsidP="00373100">
      <w:r>
        <w:separator/>
      </w:r>
    </w:p>
  </w:footnote>
  <w:footnote w:type="continuationSeparator" w:id="0">
    <w:p w:rsidR="00CC73D7" w:rsidRDefault="00CC73D7" w:rsidP="00373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6F6E"/>
    <w:multiLevelType w:val="multilevel"/>
    <w:tmpl w:val="107B6F6E"/>
    <w:lvl w:ilvl="0">
      <w:start w:val="1"/>
      <w:numFmt w:val="japaneseCounting"/>
      <w:lvlText w:val="%1、"/>
      <w:lvlJc w:val="left"/>
      <w:pPr>
        <w:ind w:left="1360" w:hanging="720"/>
      </w:pPr>
      <w:rPr>
        <w:rFonts w:ascii="宋体" w:eastAsia="宋体" w:hAnsi="宋体" w:cstheme="min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D1"/>
    <w:rsid w:val="00094DAC"/>
    <w:rsid w:val="000C05C5"/>
    <w:rsid w:val="00233C0B"/>
    <w:rsid w:val="002D44CA"/>
    <w:rsid w:val="003721F7"/>
    <w:rsid w:val="00373100"/>
    <w:rsid w:val="003A3DC1"/>
    <w:rsid w:val="006364A0"/>
    <w:rsid w:val="006E214E"/>
    <w:rsid w:val="0088277C"/>
    <w:rsid w:val="008D0FD1"/>
    <w:rsid w:val="00961936"/>
    <w:rsid w:val="009E1EA7"/>
    <w:rsid w:val="00BB156F"/>
    <w:rsid w:val="00BB5858"/>
    <w:rsid w:val="00C80D85"/>
    <w:rsid w:val="00CC73D7"/>
    <w:rsid w:val="00D60F7E"/>
    <w:rsid w:val="00D768A9"/>
    <w:rsid w:val="00D82330"/>
    <w:rsid w:val="00DD4106"/>
    <w:rsid w:val="00E97CC7"/>
    <w:rsid w:val="00F677E4"/>
    <w:rsid w:val="03E84B82"/>
    <w:rsid w:val="1D9B4F54"/>
    <w:rsid w:val="3C587C86"/>
    <w:rsid w:val="50821E9F"/>
    <w:rsid w:val="75AE7524"/>
    <w:rsid w:val="7CD0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214D"/>
  <w15:docId w15:val="{CF65C736-F7C2-411A-AC1D-BEFE5C0B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2022-10-20T08:17:00Z</dcterms:created>
  <dcterms:modified xsi:type="dcterms:W3CDTF">2022-10-20T08:17:00Z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