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E3B" w:rsidRDefault="00647E3B">
      <w:pPr>
        <w:jc w:val="center"/>
        <w:rPr>
          <w:rFonts w:ascii="黑体" w:eastAsia="黑体" w:hAnsi="黑体" w:cs="黑体" w:hint="eastAsia"/>
          <w:sz w:val="52"/>
          <w:szCs w:val="52"/>
        </w:rPr>
      </w:pPr>
    </w:p>
    <w:p w:rsidR="00647E3B" w:rsidRDefault="00647E3B">
      <w:pPr>
        <w:jc w:val="center"/>
        <w:rPr>
          <w:rFonts w:ascii="黑体" w:eastAsia="黑体" w:hAnsi="黑体" w:cs="黑体"/>
          <w:sz w:val="52"/>
          <w:szCs w:val="52"/>
        </w:rPr>
      </w:pPr>
    </w:p>
    <w:p w:rsidR="00647E3B" w:rsidRDefault="00647E3B">
      <w:pPr>
        <w:jc w:val="center"/>
        <w:rPr>
          <w:rFonts w:ascii="黑体" w:eastAsia="黑体" w:hAnsi="黑体" w:cs="黑体"/>
          <w:sz w:val="52"/>
          <w:szCs w:val="52"/>
        </w:rPr>
      </w:pPr>
    </w:p>
    <w:p w:rsidR="00647E3B" w:rsidRDefault="00F444D7">
      <w:pPr>
        <w:jc w:val="center"/>
        <w:rPr>
          <w:rFonts w:ascii="黑体" w:eastAsia="黑体" w:hAnsi="黑体" w:cs="黑体"/>
          <w:sz w:val="52"/>
          <w:szCs w:val="52"/>
        </w:rPr>
      </w:pPr>
      <w:r>
        <w:rPr>
          <w:rFonts w:ascii="黑体" w:eastAsia="黑体" w:hAnsi="黑体" w:cs="黑体" w:hint="eastAsia"/>
          <w:sz w:val="52"/>
          <w:szCs w:val="52"/>
        </w:rPr>
        <w:t>2019年度</w:t>
      </w:r>
    </w:p>
    <w:p w:rsidR="00F444D7" w:rsidRDefault="00F444D7">
      <w:pPr>
        <w:jc w:val="center"/>
        <w:rPr>
          <w:rFonts w:ascii="黑体" w:eastAsia="黑体" w:hAnsi="黑体" w:cs="黑体"/>
          <w:sz w:val="52"/>
          <w:szCs w:val="52"/>
        </w:rPr>
      </w:pPr>
      <w:r>
        <w:rPr>
          <w:rFonts w:ascii="黑体" w:eastAsia="黑体" w:hAnsi="黑体" w:cs="黑体" w:hint="eastAsia"/>
          <w:sz w:val="52"/>
          <w:szCs w:val="52"/>
        </w:rPr>
        <w:t>许昌市城乡一体化示范区招商融资</w:t>
      </w:r>
    </w:p>
    <w:p w:rsidR="00647E3B" w:rsidRDefault="00F444D7">
      <w:pPr>
        <w:jc w:val="center"/>
        <w:rPr>
          <w:rFonts w:ascii="黑体" w:eastAsia="黑体" w:hAnsi="黑体" w:cs="黑体"/>
          <w:sz w:val="52"/>
          <w:szCs w:val="52"/>
        </w:rPr>
      </w:pPr>
      <w:r>
        <w:rPr>
          <w:rFonts w:ascii="黑体" w:eastAsia="黑体" w:hAnsi="黑体" w:cs="黑体" w:hint="eastAsia"/>
          <w:sz w:val="52"/>
          <w:szCs w:val="52"/>
        </w:rPr>
        <w:t>促进局部门决算</w:t>
      </w:r>
    </w:p>
    <w:p w:rsidR="00647E3B" w:rsidRDefault="00647E3B">
      <w:pPr>
        <w:jc w:val="center"/>
        <w:rPr>
          <w:rFonts w:ascii="黑体" w:eastAsia="黑体" w:hAnsi="黑体" w:cs="黑体"/>
          <w:sz w:val="52"/>
          <w:szCs w:val="52"/>
        </w:rPr>
      </w:pPr>
    </w:p>
    <w:p w:rsidR="00647E3B" w:rsidRDefault="00647E3B">
      <w:pPr>
        <w:jc w:val="center"/>
        <w:rPr>
          <w:rFonts w:ascii="黑体" w:eastAsia="黑体" w:hAnsi="黑体" w:cs="黑体"/>
          <w:sz w:val="52"/>
          <w:szCs w:val="52"/>
        </w:rPr>
      </w:pPr>
    </w:p>
    <w:p w:rsidR="00647E3B" w:rsidRDefault="00647E3B">
      <w:pPr>
        <w:jc w:val="center"/>
        <w:rPr>
          <w:rFonts w:ascii="黑体" w:eastAsia="黑体" w:hAnsi="黑体" w:cs="黑体"/>
          <w:sz w:val="52"/>
          <w:szCs w:val="52"/>
        </w:rPr>
      </w:pPr>
    </w:p>
    <w:p w:rsidR="00647E3B" w:rsidRDefault="00647E3B">
      <w:pPr>
        <w:jc w:val="center"/>
        <w:rPr>
          <w:rFonts w:ascii="黑体" w:eastAsia="黑体" w:hAnsi="黑体" w:cs="黑体"/>
          <w:sz w:val="52"/>
          <w:szCs w:val="52"/>
        </w:rPr>
      </w:pPr>
    </w:p>
    <w:p w:rsidR="00647E3B" w:rsidRDefault="00647E3B">
      <w:pPr>
        <w:jc w:val="center"/>
        <w:rPr>
          <w:rFonts w:ascii="黑体" w:eastAsia="黑体" w:hAnsi="黑体" w:cs="黑体"/>
          <w:sz w:val="52"/>
          <w:szCs w:val="52"/>
        </w:rPr>
      </w:pPr>
    </w:p>
    <w:p w:rsidR="00647E3B" w:rsidRDefault="00647E3B">
      <w:pPr>
        <w:jc w:val="center"/>
        <w:rPr>
          <w:rFonts w:ascii="黑体" w:eastAsia="黑体" w:hAnsi="黑体" w:cs="黑体"/>
          <w:sz w:val="52"/>
          <w:szCs w:val="52"/>
        </w:rPr>
      </w:pPr>
    </w:p>
    <w:p w:rsidR="00647E3B" w:rsidRDefault="00647E3B">
      <w:pPr>
        <w:jc w:val="center"/>
        <w:rPr>
          <w:rFonts w:ascii="黑体" w:eastAsia="黑体" w:hAnsi="黑体" w:cs="黑体"/>
          <w:sz w:val="52"/>
          <w:szCs w:val="52"/>
        </w:rPr>
      </w:pPr>
    </w:p>
    <w:p w:rsidR="00647E3B" w:rsidRDefault="00647E3B">
      <w:pPr>
        <w:jc w:val="center"/>
        <w:rPr>
          <w:rFonts w:ascii="黑体" w:eastAsia="黑体" w:hAnsi="黑体" w:cs="黑体"/>
          <w:sz w:val="52"/>
          <w:szCs w:val="52"/>
        </w:rPr>
      </w:pPr>
    </w:p>
    <w:p w:rsidR="00647E3B" w:rsidRDefault="00F444D7">
      <w:pPr>
        <w:jc w:val="center"/>
        <w:rPr>
          <w:rFonts w:ascii="黑体" w:eastAsia="黑体" w:hAnsi="黑体" w:cs="黑体"/>
          <w:sz w:val="32"/>
          <w:szCs w:val="32"/>
        </w:rPr>
        <w:sectPr w:rsidR="00647E3B">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二〇二〇年九月</w:t>
      </w:r>
    </w:p>
    <w:p w:rsidR="00647E3B" w:rsidRDefault="00F444D7">
      <w:pPr>
        <w:tabs>
          <w:tab w:val="center" w:pos="7039"/>
          <w:tab w:val="left" w:pos="9027"/>
        </w:tabs>
        <w:jc w:val="center"/>
        <w:rPr>
          <w:rFonts w:ascii="黑体" w:eastAsia="黑体" w:hAnsi="黑体" w:cs="黑体"/>
          <w:sz w:val="36"/>
          <w:szCs w:val="36"/>
        </w:rPr>
      </w:pPr>
      <w:r>
        <w:rPr>
          <w:rFonts w:ascii="黑体" w:eastAsia="黑体" w:hAnsi="黑体" w:cs="黑体" w:hint="eastAsia"/>
          <w:sz w:val="36"/>
          <w:szCs w:val="36"/>
        </w:rPr>
        <w:lastRenderedPageBreak/>
        <w:t>目　　录</w:t>
      </w:r>
    </w:p>
    <w:p w:rsidR="00647E3B" w:rsidRDefault="00F444D7">
      <w:pPr>
        <w:jc w:val="left"/>
        <w:rPr>
          <w:rFonts w:ascii="黑体" w:eastAsia="黑体" w:hAnsi="黑体" w:cs="黑体"/>
          <w:sz w:val="32"/>
          <w:szCs w:val="32"/>
        </w:rPr>
      </w:pPr>
      <w:r>
        <w:rPr>
          <w:rFonts w:ascii="黑体" w:eastAsia="黑体" w:hAnsi="黑体" w:cs="黑体" w:hint="eastAsia"/>
          <w:sz w:val="32"/>
          <w:szCs w:val="32"/>
        </w:rPr>
        <w:t>第一部分　许昌市城乡一体化示范区招商融资促进局概况</w:t>
      </w:r>
    </w:p>
    <w:p w:rsidR="00647E3B" w:rsidRDefault="00F444D7">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647E3B" w:rsidRDefault="00F444D7">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647E3B" w:rsidRDefault="00F444D7">
      <w:pPr>
        <w:jc w:val="left"/>
        <w:rPr>
          <w:rFonts w:ascii="黑体" w:eastAsia="黑体" w:hAnsi="黑体" w:cs="黑体"/>
          <w:sz w:val="32"/>
          <w:szCs w:val="32"/>
        </w:rPr>
      </w:pPr>
      <w:r>
        <w:rPr>
          <w:rFonts w:ascii="黑体" w:eastAsia="黑体" w:hAnsi="黑体" w:cs="黑体" w:hint="eastAsia"/>
          <w:sz w:val="32"/>
          <w:szCs w:val="32"/>
        </w:rPr>
        <w:t>第二部分　2019年度部门决算表</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二、收入决算表</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三、支出决算表</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647E3B" w:rsidRDefault="00F444D7">
      <w:pPr>
        <w:jc w:val="left"/>
        <w:rPr>
          <w:rFonts w:ascii="黑体" w:eastAsia="黑体" w:hAnsi="黑体" w:cs="黑体"/>
          <w:sz w:val="32"/>
          <w:szCs w:val="32"/>
        </w:rPr>
      </w:pPr>
      <w:r>
        <w:rPr>
          <w:rFonts w:ascii="黑体" w:eastAsia="黑体" w:hAnsi="黑体" w:cs="黑体" w:hint="eastAsia"/>
          <w:sz w:val="32"/>
          <w:szCs w:val="32"/>
        </w:rPr>
        <w:t>第三部分　2019年度部门决算情况说明</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647E3B" w:rsidRDefault="00F444D7">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647E3B" w:rsidRDefault="00F444D7">
      <w:pPr>
        <w:jc w:val="left"/>
        <w:rPr>
          <w:rFonts w:ascii="黑体" w:eastAsia="黑体" w:hAnsi="黑体" w:cs="黑体"/>
          <w:sz w:val="32"/>
          <w:szCs w:val="32"/>
        </w:rPr>
      </w:pPr>
      <w:r>
        <w:rPr>
          <w:rFonts w:ascii="黑体" w:eastAsia="黑体" w:hAnsi="黑体" w:cs="黑体" w:hint="eastAsia"/>
          <w:sz w:val="32"/>
          <w:szCs w:val="32"/>
        </w:rPr>
        <w:t>第四部分　名词解释</w:t>
      </w:r>
    </w:p>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Pr>
        <w:widowControl/>
        <w:jc w:val="center"/>
        <w:outlineLvl w:val="0"/>
        <w:rPr>
          <w:rFonts w:ascii="黑体" w:eastAsia="黑体" w:hAnsi="黑体" w:cs="黑体"/>
          <w:sz w:val="48"/>
          <w:szCs w:val="48"/>
        </w:rPr>
      </w:pPr>
    </w:p>
    <w:p w:rsidR="00647E3B" w:rsidRDefault="00647E3B">
      <w:pPr>
        <w:widowControl/>
        <w:jc w:val="center"/>
        <w:outlineLvl w:val="0"/>
        <w:rPr>
          <w:rFonts w:ascii="黑体" w:eastAsia="黑体" w:hAnsi="黑体" w:cs="黑体"/>
          <w:sz w:val="48"/>
          <w:szCs w:val="48"/>
        </w:rPr>
      </w:pPr>
    </w:p>
    <w:p w:rsidR="00647E3B" w:rsidRDefault="00647E3B">
      <w:pPr>
        <w:widowControl/>
        <w:jc w:val="center"/>
        <w:outlineLvl w:val="0"/>
        <w:rPr>
          <w:rFonts w:ascii="黑体" w:eastAsia="黑体" w:hAnsi="黑体" w:cs="黑体"/>
          <w:sz w:val="48"/>
          <w:szCs w:val="48"/>
        </w:rPr>
      </w:pPr>
    </w:p>
    <w:p w:rsidR="00647E3B" w:rsidRDefault="00647E3B">
      <w:pPr>
        <w:widowControl/>
        <w:jc w:val="center"/>
        <w:outlineLvl w:val="0"/>
        <w:rPr>
          <w:rFonts w:ascii="黑体" w:eastAsia="黑体" w:hAnsi="黑体" w:cs="黑体"/>
          <w:sz w:val="48"/>
          <w:szCs w:val="48"/>
        </w:rPr>
      </w:pPr>
    </w:p>
    <w:p w:rsidR="00647E3B" w:rsidRDefault="00647E3B">
      <w:pPr>
        <w:widowControl/>
        <w:jc w:val="center"/>
        <w:outlineLvl w:val="0"/>
        <w:rPr>
          <w:rFonts w:ascii="黑体" w:eastAsia="黑体" w:hAnsi="黑体" w:cs="黑体"/>
          <w:sz w:val="48"/>
          <w:szCs w:val="48"/>
        </w:rPr>
      </w:pPr>
    </w:p>
    <w:p w:rsidR="00647E3B" w:rsidRDefault="00647E3B">
      <w:pPr>
        <w:widowControl/>
        <w:jc w:val="center"/>
        <w:outlineLvl w:val="0"/>
        <w:rPr>
          <w:rFonts w:ascii="黑体" w:eastAsia="黑体" w:hAnsi="黑体" w:cs="黑体"/>
          <w:sz w:val="48"/>
          <w:szCs w:val="48"/>
        </w:rPr>
      </w:pPr>
    </w:p>
    <w:p w:rsidR="00647E3B" w:rsidRDefault="00F444D7">
      <w:pPr>
        <w:widowControl/>
        <w:jc w:val="center"/>
        <w:outlineLvl w:val="0"/>
        <w:rPr>
          <w:rFonts w:ascii="黑体" w:eastAsia="黑体" w:hAnsi="宋体" w:cs="宋体"/>
          <w:kern w:val="0"/>
          <w:sz w:val="28"/>
          <w:szCs w:val="28"/>
        </w:rPr>
      </w:pPr>
      <w:r>
        <w:rPr>
          <w:rFonts w:ascii="黑体" w:eastAsia="黑体" w:hAnsi="黑体" w:cs="黑体" w:hint="eastAsia"/>
          <w:sz w:val="48"/>
          <w:szCs w:val="48"/>
        </w:rPr>
        <w:t>第一部分  许昌市城乡一体化示范区招商融资促进局概况</w:t>
      </w:r>
    </w:p>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F444D7">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647E3B" w:rsidRDefault="00F444D7">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许昌市城乡一体化示范区招商融资促进局主要负责招商引资活动、企业对接服务，保障外资、外经、外贸等“三外”经济指标平稳有序增长；负责市场体系建设科、流通业发展科、服务贸易和资金管理科、市场秩序科、市场运行与企业服务科、农产品市场体系建设等工作。</w:t>
      </w:r>
    </w:p>
    <w:p w:rsidR="00647E3B" w:rsidRDefault="00F444D7">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647E3B" w:rsidRDefault="00F444D7">
      <w:pPr>
        <w:widowControl/>
        <w:ind w:firstLineChars="200" w:firstLine="640"/>
        <w:jc w:val="left"/>
        <w:rPr>
          <w:rFonts w:ascii="仿宋_GB2312" w:eastAsia="仿宋_GB2312" w:hAnsi="仿宋_GB2312" w:cs="仿宋_GB2312"/>
          <w:b/>
          <w:bCs/>
          <w:color w:val="FF0000"/>
          <w:kern w:val="0"/>
          <w:sz w:val="32"/>
          <w:szCs w:val="32"/>
        </w:rPr>
      </w:pPr>
      <w:r>
        <w:rPr>
          <w:rFonts w:ascii="仿宋_GB2312" w:eastAsia="仿宋_GB2312" w:hAnsi="仿宋_GB2312" w:cs="仿宋_GB2312" w:hint="eastAsia"/>
          <w:kern w:val="0"/>
          <w:sz w:val="32"/>
          <w:szCs w:val="32"/>
        </w:rPr>
        <w:t>许昌市城乡一体化示范区招商融资促进局内设机构0个。</w:t>
      </w:r>
    </w:p>
    <w:p w:rsidR="00647E3B" w:rsidRDefault="00F444D7">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从决算单位构成看，许昌市城乡一体化示范区招商融资促进局部门决算包括：本级决算。</w:t>
      </w:r>
    </w:p>
    <w:p w:rsidR="00647E3B" w:rsidRDefault="00F444D7">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纳入本部门201</w:t>
      </w:r>
      <w:r>
        <w:rPr>
          <w:rFonts w:ascii="仿宋_GB2312" w:eastAsia="仿宋_GB2312" w:hAnsi="仿宋_GB2312" w:cs="仿宋_GB2312" w:hint="eastAsia"/>
          <w:kern w:val="0"/>
          <w:sz w:val="32"/>
          <w:szCs w:val="32"/>
        </w:rPr>
        <w:t>9</w:t>
      </w:r>
      <w:r>
        <w:rPr>
          <w:rFonts w:ascii="仿宋_GB2312" w:eastAsia="仿宋_GB2312" w:hAnsi="仿宋_GB2312" w:cs="仿宋_GB2312"/>
          <w:kern w:val="0"/>
          <w:sz w:val="32"/>
          <w:szCs w:val="32"/>
        </w:rPr>
        <w:t>年度部门决算编制范围的单位共1个，具体是：</w:t>
      </w:r>
    </w:p>
    <w:p w:rsidR="00647E3B" w:rsidRDefault="00F444D7">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许昌市城乡一体化示范区招商融资促进局。</w:t>
      </w:r>
    </w:p>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bookmarkStart w:id="0" w:name="_GoBack"/>
      <w:bookmarkEnd w:id="0"/>
    </w:p>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F444D7">
      <w:pPr>
        <w:jc w:val="center"/>
        <w:outlineLvl w:val="0"/>
        <w:rPr>
          <w:rFonts w:ascii="黑体" w:eastAsia="黑体" w:hAnsi="黑体" w:cs="黑体"/>
          <w:sz w:val="48"/>
          <w:szCs w:val="48"/>
        </w:rPr>
      </w:pPr>
      <w:r>
        <w:rPr>
          <w:rFonts w:ascii="黑体" w:eastAsia="黑体" w:hAnsi="黑体" w:cs="黑体" w:hint="eastAsia"/>
          <w:sz w:val="48"/>
          <w:szCs w:val="48"/>
        </w:rPr>
        <w:t>第二部分  2019年度部门决算表</w:t>
      </w:r>
    </w:p>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 w:rsidR="00647E3B" w:rsidRDefault="00647E3B">
      <w:pPr>
        <w:sectPr w:rsidR="00647E3B">
          <w:footerReference w:type="default" r:id="rId8"/>
          <w:pgSz w:w="11906" w:h="16838"/>
          <w:pgMar w:top="1440" w:right="1800" w:bottom="1440" w:left="1800" w:header="720" w:footer="720" w:gutter="0"/>
          <w:pgNumType w:fmt="numberInDash" w:start="1"/>
          <w:cols w:space="720"/>
          <w:docGrid w:type="lines" w:linePitch="312"/>
        </w:sectPr>
      </w:pPr>
    </w:p>
    <w:tbl>
      <w:tblPr>
        <w:tblW w:w="14085" w:type="dxa"/>
        <w:tblLayout w:type="fixed"/>
        <w:tblCellMar>
          <w:left w:w="0" w:type="dxa"/>
          <w:right w:w="0" w:type="dxa"/>
        </w:tblCellMar>
        <w:tblLook w:val="04A0"/>
      </w:tblPr>
      <w:tblGrid>
        <w:gridCol w:w="3912"/>
        <w:gridCol w:w="615"/>
        <w:gridCol w:w="2745"/>
        <w:gridCol w:w="3570"/>
        <w:gridCol w:w="645"/>
        <w:gridCol w:w="2598"/>
      </w:tblGrid>
      <w:tr w:rsidR="00647E3B">
        <w:trPr>
          <w:trHeight w:val="390"/>
        </w:trPr>
        <w:tc>
          <w:tcPr>
            <w:tcW w:w="3912"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61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745" w:type="dxa"/>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rPr>
              <w:t>收入支出决算总表</w:t>
            </w:r>
          </w:p>
        </w:tc>
        <w:tc>
          <w:tcPr>
            <w:tcW w:w="357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64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598"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r>
      <w:tr w:rsidR="00647E3B">
        <w:trPr>
          <w:trHeight w:val="255"/>
        </w:trPr>
        <w:tc>
          <w:tcPr>
            <w:tcW w:w="3912"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61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74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357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64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598" w:type="dxa"/>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公开01表</w:t>
            </w:r>
          </w:p>
        </w:tc>
      </w:tr>
      <w:tr w:rsidR="00647E3B">
        <w:trPr>
          <w:trHeight w:val="255"/>
        </w:trPr>
        <w:tc>
          <w:tcPr>
            <w:tcW w:w="4527" w:type="dxa"/>
            <w:gridSpan w:val="2"/>
            <w:tcBorders>
              <w:top w:val="nil"/>
              <w:left w:val="nil"/>
              <w:bottom w:val="nil"/>
              <w:right w:val="nil"/>
            </w:tcBorders>
            <w:shd w:val="clear" w:color="auto" w:fill="auto"/>
            <w:noWrap/>
            <w:tcMar>
              <w:top w:w="15" w:type="dxa"/>
              <w:left w:w="15" w:type="dxa"/>
              <w:right w:w="15" w:type="dxa"/>
            </w:tcMar>
            <w:vAlign w:val="bottom"/>
          </w:tcPr>
          <w:p w:rsidR="00647E3B" w:rsidRDefault="00F444D7">
            <w:pPr>
              <w:rPr>
                <w:rFonts w:ascii="Arial" w:hAnsi="Arial" w:cs="Arial"/>
                <w:color w:val="000000"/>
                <w:sz w:val="20"/>
                <w:szCs w:val="20"/>
              </w:rPr>
            </w:pPr>
            <w:r>
              <w:rPr>
                <w:rFonts w:ascii="宋体" w:hAnsi="宋体" w:cs="宋体" w:hint="eastAsia"/>
                <w:color w:val="000000"/>
                <w:kern w:val="0"/>
                <w:sz w:val="20"/>
                <w:szCs w:val="20"/>
              </w:rPr>
              <w:t>部门：许昌市城乡一体化示范区招商融资促进局</w:t>
            </w:r>
          </w:p>
        </w:tc>
        <w:tc>
          <w:tcPr>
            <w:tcW w:w="274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357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64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598" w:type="dxa"/>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647E3B">
        <w:trPr>
          <w:trHeight w:val="308"/>
        </w:trPr>
        <w:tc>
          <w:tcPr>
            <w:tcW w:w="727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收入</w:t>
            </w:r>
          </w:p>
        </w:tc>
        <w:tc>
          <w:tcPr>
            <w:tcW w:w="6813"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支出</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行次</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金额</w:t>
            </w: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行次</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金额</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center"/>
              <w:rPr>
                <w:rFonts w:ascii="宋体" w:hAnsi="宋体" w:cs="宋体"/>
                <w:color w:val="000000"/>
                <w:sz w:val="22"/>
              </w:rPr>
            </w:pP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center"/>
              <w:rPr>
                <w:rFonts w:ascii="宋体" w:hAnsi="宋体" w:cs="宋体"/>
                <w:color w:val="000000"/>
                <w:sz w:val="22"/>
              </w:rPr>
            </w:pP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一、一般公共预算财政拨款收入</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277.67</w:t>
            </w: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一、一般公共服务支出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29</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178.99</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二、政府性基金预算财政拨款收入</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二、外交支出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30</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三、上级补助收入</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三、国防支出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31</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四、事业收入</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四、公共安全支出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32</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五、经营收入</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五、教育支出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33</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六、附属单位上缴收入</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六、科学技术支出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34</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七、其他收入</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七、文化旅游体育与传媒支出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35</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八、社会保障和就业支出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36</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7.94</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九、卫生健康支出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37</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十、节能环保支出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38</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十一、城乡社区支出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39</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十二、农林水支出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40</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十三、交通运输支出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41</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十四、资源勘探信息等支出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42</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十五、商业服务业等支出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43</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88.09</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十六、金融支出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44</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十七、援助其他地区支出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45</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十八、自然资源海洋气象等支出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46</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十九、住房保障支出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47</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20</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二十、粮油物资储备支出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48</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21</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二十一、灾害防治及应急管理支出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49</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22</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二十二、其他支出</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50</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23</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51</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b/>
                <w:color w:val="000000"/>
                <w:sz w:val="22"/>
              </w:rPr>
            </w:pPr>
            <w:r>
              <w:rPr>
                <w:rFonts w:ascii="宋体" w:hAnsi="宋体" w:cs="宋体" w:hint="eastAsia"/>
                <w:b/>
                <w:color w:val="000000"/>
                <w:kern w:val="0"/>
                <w:sz w:val="22"/>
              </w:rPr>
              <w:t>本年收入合计</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24</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277.67</w:t>
            </w: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b/>
                <w:color w:val="000000"/>
                <w:sz w:val="22"/>
              </w:rPr>
            </w:pPr>
            <w:r>
              <w:rPr>
                <w:rFonts w:ascii="宋体" w:hAnsi="宋体" w:cs="宋体" w:hint="eastAsia"/>
                <w:b/>
                <w:color w:val="000000"/>
                <w:kern w:val="0"/>
                <w:sz w:val="22"/>
              </w:rPr>
              <w:t>本年支出合计</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52</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277.67</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用事业基金弥补收支差额</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25</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结余分配</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53</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年初结转和结余</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26</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年末结转和结余</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54</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27</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55</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r>
      <w:tr w:rsidR="00647E3B">
        <w:trPr>
          <w:trHeight w:val="308"/>
        </w:trPr>
        <w:tc>
          <w:tcPr>
            <w:tcW w:w="391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b/>
                <w:color w:val="000000"/>
                <w:sz w:val="22"/>
              </w:rPr>
            </w:pPr>
            <w:r>
              <w:rPr>
                <w:rFonts w:ascii="宋体" w:hAnsi="宋体" w:cs="宋体" w:hint="eastAsia"/>
                <w:b/>
                <w:color w:val="000000"/>
                <w:kern w:val="0"/>
                <w:sz w:val="22"/>
              </w:rPr>
              <w:t>总计</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28</w:t>
            </w:r>
          </w:p>
        </w:tc>
        <w:tc>
          <w:tcPr>
            <w:tcW w:w="27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277.67</w:t>
            </w:r>
          </w:p>
        </w:tc>
        <w:tc>
          <w:tcPr>
            <w:tcW w:w="3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b/>
                <w:color w:val="000000"/>
                <w:sz w:val="22"/>
              </w:rPr>
            </w:pPr>
            <w:r>
              <w:rPr>
                <w:rFonts w:ascii="宋体" w:hAnsi="宋体" w:cs="宋体" w:hint="eastAsia"/>
                <w:b/>
                <w:color w:val="000000"/>
                <w:kern w:val="0"/>
                <w:sz w:val="22"/>
              </w:rPr>
              <w:t>总计</w:t>
            </w: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56</w:t>
            </w:r>
          </w:p>
        </w:tc>
        <w:tc>
          <w:tcPr>
            <w:tcW w:w="25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277.67</w:t>
            </w:r>
          </w:p>
        </w:tc>
      </w:tr>
      <w:tr w:rsidR="00647E3B">
        <w:trPr>
          <w:trHeight w:val="308"/>
        </w:trPr>
        <w:tc>
          <w:tcPr>
            <w:tcW w:w="14085" w:type="dxa"/>
            <w:gridSpan w:val="6"/>
            <w:tcBorders>
              <w:top w:val="nil"/>
              <w:left w:val="nil"/>
              <w:bottom w:val="nil"/>
              <w:right w:val="nil"/>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注：本表反映部门本年度的总收支和年末结转结余情况。本表金额转换为万元时，因四舍五入可能存在尾差。</w:t>
            </w:r>
          </w:p>
        </w:tc>
      </w:tr>
    </w:tbl>
    <w:p w:rsidR="00647E3B" w:rsidRDefault="00647E3B"/>
    <w:p w:rsidR="00647E3B" w:rsidRDefault="00647E3B">
      <w:pPr>
        <w:sectPr w:rsidR="00647E3B">
          <w:pgSz w:w="16838" w:h="11906" w:orient="landscape"/>
          <w:pgMar w:top="1800" w:right="1440" w:bottom="1800" w:left="1440" w:header="851" w:footer="992" w:gutter="0"/>
          <w:pgNumType w:fmt="numberInDash"/>
          <w:cols w:space="425"/>
          <w:docGrid w:type="lines" w:linePitch="312"/>
        </w:sectPr>
      </w:pPr>
    </w:p>
    <w:tbl>
      <w:tblPr>
        <w:tblW w:w="13782" w:type="dxa"/>
        <w:tblLayout w:type="fixed"/>
        <w:tblCellMar>
          <w:left w:w="0" w:type="dxa"/>
          <w:right w:w="0" w:type="dxa"/>
        </w:tblCellMar>
        <w:tblLook w:val="04A0"/>
      </w:tblPr>
      <w:tblGrid>
        <w:gridCol w:w="582"/>
        <w:gridCol w:w="270"/>
        <w:gridCol w:w="945"/>
        <w:gridCol w:w="3930"/>
        <w:gridCol w:w="1395"/>
        <w:gridCol w:w="1305"/>
        <w:gridCol w:w="1110"/>
        <w:gridCol w:w="990"/>
        <w:gridCol w:w="1050"/>
        <w:gridCol w:w="1215"/>
        <w:gridCol w:w="990"/>
      </w:tblGrid>
      <w:tr w:rsidR="00647E3B">
        <w:trPr>
          <w:trHeight w:val="390"/>
        </w:trPr>
        <w:tc>
          <w:tcPr>
            <w:tcW w:w="582"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7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94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393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9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415" w:type="dxa"/>
            <w:gridSpan w:val="2"/>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rPr>
              <w:t>收入决算表</w:t>
            </w:r>
          </w:p>
        </w:tc>
        <w:tc>
          <w:tcPr>
            <w:tcW w:w="99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05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21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99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r>
      <w:tr w:rsidR="00647E3B">
        <w:trPr>
          <w:trHeight w:val="255"/>
        </w:trPr>
        <w:tc>
          <w:tcPr>
            <w:tcW w:w="582"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7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94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393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9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0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11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99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05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21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990" w:type="dxa"/>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公开02表</w:t>
            </w:r>
          </w:p>
        </w:tc>
      </w:tr>
      <w:tr w:rsidR="00647E3B">
        <w:trPr>
          <w:trHeight w:val="255"/>
        </w:trPr>
        <w:tc>
          <w:tcPr>
            <w:tcW w:w="5727" w:type="dxa"/>
            <w:gridSpan w:val="4"/>
            <w:tcBorders>
              <w:top w:val="nil"/>
              <w:left w:val="nil"/>
              <w:bottom w:val="nil"/>
              <w:right w:val="nil"/>
            </w:tcBorders>
            <w:shd w:val="clear" w:color="auto" w:fill="auto"/>
            <w:noWrap/>
            <w:tcMar>
              <w:top w:w="15" w:type="dxa"/>
              <w:left w:w="15" w:type="dxa"/>
              <w:right w:w="15" w:type="dxa"/>
            </w:tcMar>
            <w:vAlign w:val="bottom"/>
          </w:tcPr>
          <w:p w:rsidR="00647E3B" w:rsidRDefault="00F444D7">
            <w:pPr>
              <w:rPr>
                <w:rFonts w:ascii="Arial" w:hAnsi="Arial" w:cs="Arial"/>
                <w:color w:val="000000"/>
                <w:sz w:val="20"/>
                <w:szCs w:val="20"/>
              </w:rPr>
            </w:pPr>
            <w:r>
              <w:rPr>
                <w:rFonts w:ascii="宋体" w:hAnsi="宋体" w:cs="宋体" w:hint="eastAsia"/>
                <w:color w:val="000000"/>
                <w:kern w:val="0"/>
                <w:sz w:val="20"/>
                <w:szCs w:val="20"/>
              </w:rPr>
              <w:t>部门：许昌市城乡一体化示范区招商融资促进局</w:t>
            </w:r>
          </w:p>
        </w:tc>
        <w:tc>
          <w:tcPr>
            <w:tcW w:w="139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0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11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99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05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205" w:type="dxa"/>
            <w:gridSpan w:val="2"/>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647E3B">
        <w:trPr>
          <w:trHeight w:val="308"/>
        </w:trPr>
        <w:tc>
          <w:tcPr>
            <w:tcW w:w="572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3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本年收入合计</w:t>
            </w:r>
          </w:p>
        </w:tc>
        <w:tc>
          <w:tcPr>
            <w:tcW w:w="130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财政拨款收入</w:t>
            </w:r>
          </w:p>
        </w:tc>
        <w:tc>
          <w:tcPr>
            <w:tcW w:w="111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上级补助收入</w:t>
            </w:r>
          </w:p>
        </w:tc>
        <w:tc>
          <w:tcPr>
            <w:tcW w:w="99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事业收入</w:t>
            </w:r>
          </w:p>
        </w:tc>
        <w:tc>
          <w:tcPr>
            <w:tcW w:w="10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经营收入</w:t>
            </w:r>
          </w:p>
        </w:tc>
        <w:tc>
          <w:tcPr>
            <w:tcW w:w="121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附属单位上缴收入</w:t>
            </w:r>
          </w:p>
        </w:tc>
        <w:tc>
          <w:tcPr>
            <w:tcW w:w="99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其他收入</w:t>
            </w:r>
          </w:p>
        </w:tc>
      </w:tr>
      <w:tr w:rsidR="00647E3B">
        <w:trPr>
          <w:trHeight w:val="312"/>
        </w:trPr>
        <w:tc>
          <w:tcPr>
            <w:tcW w:w="1797"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功能分类科目编码</w:t>
            </w:r>
          </w:p>
        </w:tc>
        <w:tc>
          <w:tcPr>
            <w:tcW w:w="393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13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11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99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0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21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99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312"/>
        </w:trPr>
        <w:tc>
          <w:tcPr>
            <w:tcW w:w="1797"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393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center"/>
              <w:rPr>
                <w:rFonts w:ascii="宋体" w:hAnsi="宋体" w:cs="宋体"/>
                <w:color w:val="000000"/>
                <w:sz w:val="22"/>
              </w:rPr>
            </w:pPr>
          </w:p>
        </w:tc>
        <w:tc>
          <w:tcPr>
            <w:tcW w:w="13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11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99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0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21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99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312"/>
        </w:trPr>
        <w:tc>
          <w:tcPr>
            <w:tcW w:w="1797"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393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center"/>
              <w:rPr>
                <w:rFonts w:ascii="宋体" w:hAnsi="宋体" w:cs="宋体"/>
                <w:color w:val="000000"/>
                <w:sz w:val="22"/>
              </w:rPr>
            </w:pPr>
          </w:p>
        </w:tc>
        <w:tc>
          <w:tcPr>
            <w:tcW w:w="13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11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99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0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21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99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308"/>
        </w:trPr>
        <w:tc>
          <w:tcPr>
            <w:tcW w:w="572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13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3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1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0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7</w:t>
            </w:r>
          </w:p>
        </w:tc>
      </w:tr>
      <w:tr w:rsidR="00647E3B">
        <w:trPr>
          <w:trHeight w:val="308"/>
        </w:trPr>
        <w:tc>
          <w:tcPr>
            <w:tcW w:w="572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277.67</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277.67</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一般公共服务支出</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178.99</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178.99</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20113</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商贸事务</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177.95</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177.95</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2011301</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行政运行</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55.01</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55.01</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2011308</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招商引资</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122.94</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122.94</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20129</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群众团体事务</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0.23</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0.23</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2012906</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工会事务</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0.23</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0.23</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20133</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宣传事务</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0.80</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0.80</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2013399</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其他宣传事务支出</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0.80</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0.80</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社会保障和就业支出</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7.94</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7.94</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20805</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行政事业单位离退休</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4.16</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4.16</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2080505</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机关事业单位基本养老保险缴费支出</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4.16</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4.16</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20899</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其他社会保障和就业支出</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3.77</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3.77</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2089901</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其他社会保障和就业支出</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3.77</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3.77</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212</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城乡社区支出</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21201</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城乡社区管理事务</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lastRenderedPageBreak/>
              <w:t>2120101</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行政运行</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商业服务业等支出</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88.09</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88.09</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21602</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商业流通事务</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29.52</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29.52</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2160299</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其他商业流通事务支出</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29.52</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29.52</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21606</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涉外发展服务支出</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41.28</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41.28</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2160699</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其他涉外发展服务支出</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41.28</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41.28</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21699</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其他商业服务业等支出</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17.30</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17.30</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7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2169999</w:t>
            </w:r>
          </w:p>
        </w:tc>
        <w:tc>
          <w:tcPr>
            <w:tcW w:w="3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其他商业服务业等支出</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17.30</w:t>
            </w:r>
          </w:p>
        </w:tc>
        <w:tc>
          <w:tcPr>
            <w:tcW w:w="13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17.30</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0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3782" w:type="dxa"/>
            <w:gridSpan w:val="11"/>
            <w:tcBorders>
              <w:top w:val="nil"/>
              <w:left w:val="nil"/>
              <w:bottom w:val="nil"/>
              <w:right w:val="nil"/>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注：本表反映部门本年度取得的各项收入情况。本表金额转换为万元时，因四舍五入可能存在尾差。</w:t>
            </w:r>
          </w:p>
        </w:tc>
      </w:tr>
    </w:tbl>
    <w:p w:rsidR="00647E3B" w:rsidRDefault="00647E3B">
      <w:pPr>
        <w:sectPr w:rsidR="00647E3B">
          <w:pgSz w:w="16838" w:h="11906" w:orient="landscape"/>
          <w:pgMar w:top="1800" w:right="1440" w:bottom="1800" w:left="1440" w:header="851" w:footer="992" w:gutter="0"/>
          <w:pgNumType w:fmt="numberInDash"/>
          <w:cols w:space="425"/>
          <w:docGrid w:type="lines" w:linePitch="312"/>
        </w:sectPr>
      </w:pPr>
    </w:p>
    <w:tbl>
      <w:tblPr>
        <w:tblW w:w="13632" w:type="dxa"/>
        <w:tblLayout w:type="fixed"/>
        <w:tblCellMar>
          <w:left w:w="0" w:type="dxa"/>
          <w:right w:w="0" w:type="dxa"/>
        </w:tblCellMar>
        <w:tblLook w:val="04A0"/>
      </w:tblPr>
      <w:tblGrid>
        <w:gridCol w:w="987"/>
        <w:gridCol w:w="390"/>
        <w:gridCol w:w="495"/>
        <w:gridCol w:w="3870"/>
        <w:gridCol w:w="1485"/>
        <w:gridCol w:w="1350"/>
        <w:gridCol w:w="1350"/>
        <w:gridCol w:w="1155"/>
        <w:gridCol w:w="1200"/>
        <w:gridCol w:w="1350"/>
      </w:tblGrid>
      <w:tr w:rsidR="00647E3B">
        <w:trPr>
          <w:trHeight w:val="390"/>
        </w:trPr>
        <w:tc>
          <w:tcPr>
            <w:tcW w:w="987"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39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49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387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4185" w:type="dxa"/>
            <w:gridSpan w:val="3"/>
            <w:tcBorders>
              <w:top w:val="nil"/>
              <w:left w:val="nil"/>
              <w:bottom w:val="nil"/>
              <w:right w:val="nil"/>
            </w:tcBorders>
            <w:shd w:val="clear" w:color="auto" w:fill="auto"/>
            <w:noWrap/>
            <w:tcMar>
              <w:top w:w="15" w:type="dxa"/>
              <w:left w:w="15" w:type="dxa"/>
              <w:right w:w="15" w:type="dxa"/>
            </w:tcMar>
            <w:vAlign w:val="bottom"/>
          </w:tcPr>
          <w:p w:rsidR="00647E3B" w:rsidRDefault="00F444D7">
            <w:pPr>
              <w:jc w:val="center"/>
              <w:rPr>
                <w:rFonts w:ascii="Arial" w:hAnsi="Arial" w:cs="Arial"/>
                <w:color w:val="000000"/>
                <w:sz w:val="20"/>
                <w:szCs w:val="20"/>
              </w:rPr>
            </w:pPr>
            <w:r>
              <w:rPr>
                <w:rFonts w:ascii="宋体" w:hAnsi="宋体" w:cs="宋体" w:hint="eastAsia"/>
                <w:color w:val="000000"/>
                <w:kern w:val="0"/>
                <w:sz w:val="30"/>
                <w:szCs w:val="30"/>
              </w:rPr>
              <w:t>支出决算表</w:t>
            </w:r>
          </w:p>
        </w:tc>
        <w:tc>
          <w:tcPr>
            <w:tcW w:w="115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20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r>
      <w:tr w:rsidR="00647E3B">
        <w:trPr>
          <w:trHeight w:val="255"/>
        </w:trPr>
        <w:tc>
          <w:tcPr>
            <w:tcW w:w="987"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39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49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387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48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15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20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公开03表</w:t>
            </w:r>
          </w:p>
        </w:tc>
      </w:tr>
      <w:tr w:rsidR="00647E3B">
        <w:trPr>
          <w:trHeight w:val="255"/>
        </w:trPr>
        <w:tc>
          <w:tcPr>
            <w:tcW w:w="5742" w:type="dxa"/>
            <w:gridSpan w:val="4"/>
            <w:tcBorders>
              <w:top w:val="nil"/>
              <w:left w:val="nil"/>
              <w:bottom w:val="nil"/>
              <w:right w:val="nil"/>
            </w:tcBorders>
            <w:shd w:val="clear" w:color="auto" w:fill="auto"/>
            <w:noWrap/>
            <w:tcMar>
              <w:top w:w="15" w:type="dxa"/>
              <w:left w:w="15" w:type="dxa"/>
              <w:right w:w="15" w:type="dxa"/>
            </w:tcMar>
            <w:vAlign w:val="bottom"/>
          </w:tcPr>
          <w:p w:rsidR="00647E3B" w:rsidRDefault="00F444D7">
            <w:pPr>
              <w:rPr>
                <w:rFonts w:ascii="Arial" w:hAnsi="Arial" w:cs="Arial"/>
                <w:color w:val="000000"/>
                <w:sz w:val="20"/>
                <w:szCs w:val="20"/>
              </w:rPr>
            </w:pPr>
            <w:r>
              <w:rPr>
                <w:rFonts w:ascii="宋体" w:hAnsi="宋体" w:cs="宋体" w:hint="eastAsia"/>
                <w:color w:val="000000"/>
                <w:kern w:val="0"/>
                <w:sz w:val="20"/>
                <w:szCs w:val="20"/>
              </w:rPr>
              <w:t>部门：许昌市城乡一体化示范区招商融资促进局</w:t>
            </w:r>
          </w:p>
        </w:tc>
        <w:tc>
          <w:tcPr>
            <w:tcW w:w="148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15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550" w:type="dxa"/>
            <w:gridSpan w:val="2"/>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647E3B">
        <w:trPr>
          <w:trHeight w:val="308"/>
        </w:trPr>
        <w:tc>
          <w:tcPr>
            <w:tcW w:w="574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48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本年支出合计</w:t>
            </w:r>
          </w:p>
        </w:tc>
        <w:tc>
          <w:tcPr>
            <w:tcW w:w="13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基本支出</w:t>
            </w:r>
          </w:p>
        </w:tc>
        <w:tc>
          <w:tcPr>
            <w:tcW w:w="13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项目支出</w:t>
            </w:r>
          </w:p>
        </w:tc>
        <w:tc>
          <w:tcPr>
            <w:tcW w:w="115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上缴上级支出</w:t>
            </w:r>
          </w:p>
        </w:tc>
        <w:tc>
          <w:tcPr>
            <w:tcW w:w="120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经营支出</w:t>
            </w:r>
          </w:p>
        </w:tc>
        <w:tc>
          <w:tcPr>
            <w:tcW w:w="13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对附属单位补助支出</w:t>
            </w:r>
          </w:p>
        </w:tc>
      </w:tr>
      <w:tr w:rsidR="00647E3B">
        <w:trPr>
          <w:trHeight w:val="312"/>
        </w:trPr>
        <w:tc>
          <w:tcPr>
            <w:tcW w:w="187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功能分类科目编码</w:t>
            </w:r>
          </w:p>
        </w:tc>
        <w:tc>
          <w:tcPr>
            <w:tcW w:w="387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14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1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2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312"/>
        </w:trPr>
        <w:tc>
          <w:tcPr>
            <w:tcW w:w="187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387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center"/>
              <w:rPr>
                <w:rFonts w:ascii="宋体" w:hAnsi="宋体" w:cs="宋体"/>
                <w:color w:val="000000"/>
                <w:sz w:val="22"/>
              </w:rPr>
            </w:pPr>
          </w:p>
        </w:tc>
        <w:tc>
          <w:tcPr>
            <w:tcW w:w="14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1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2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312"/>
        </w:trPr>
        <w:tc>
          <w:tcPr>
            <w:tcW w:w="187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387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center"/>
              <w:rPr>
                <w:rFonts w:ascii="宋体" w:hAnsi="宋体" w:cs="宋体"/>
                <w:color w:val="000000"/>
                <w:sz w:val="22"/>
              </w:rPr>
            </w:pPr>
          </w:p>
        </w:tc>
        <w:tc>
          <w:tcPr>
            <w:tcW w:w="14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1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2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308"/>
        </w:trPr>
        <w:tc>
          <w:tcPr>
            <w:tcW w:w="574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14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6</w:t>
            </w:r>
          </w:p>
        </w:tc>
      </w:tr>
      <w:tr w:rsidR="00647E3B">
        <w:trPr>
          <w:trHeight w:val="308"/>
        </w:trPr>
        <w:tc>
          <w:tcPr>
            <w:tcW w:w="574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277.67</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66.64</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211.03</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一般公共服务支出</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178.99</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56.05</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122.94</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20113</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商贸事务</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177.95</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55.01</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122.94</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2011301</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行政运行</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55.01</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55.01</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2011308</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招商引资</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122.94</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122.94</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20129</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群众团体事务</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0.23</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0.23</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2012906</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工会事务</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0.23</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0.23</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20133</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宣传事务</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0.80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0.80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2013399</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其他宣传事务支出</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0.80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0.80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社会保障和就业支出</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7.94</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7.94</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20805</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行政事业单位离退休</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4.16</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4.16</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2080505</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机关事业单位基本养老保险缴费支出</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4.16</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4.16</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20899</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其他社会保障和就业支出</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3.77</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3.77</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2089901</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其他社会保障和就业支出</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3.77</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3.77</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212</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城乡社区支出</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21201</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城乡社区管理事务</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lastRenderedPageBreak/>
              <w:t>2120101</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行政运行</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商业服务业等支出</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88.09</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88.09</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21602</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商业流通事务</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29.52</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29.52</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2160299</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其他商业流通事务支出</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29.52</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29.52</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21606</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涉外发展服务支出</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41.28</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41.28</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2160699</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其他涉外发展服务支出</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41.28</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41.28</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21699</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其他商业服务业等支出</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17.30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17.30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2169999</w:t>
            </w:r>
          </w:p>
        </w:tc>
        <w:tc>
          <w:tcPr>
            <w:tcW w:w="3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其他商业服务业等支出</w:t>
            </w:r>
          </w:p>
        </w:tc>
        <w:tc>
          <w:tcPr>
            <w:tcW w:w="14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17.30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17.30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13632" w:type="dxa"/>
            <w:gridSpan w:val="10"/>
            <w:tcBorders>
              <w:top w:val="nil"/>
              <w:left w:val="nil"/>
              <w:bottom w:val="nil"/>
              <w:right w:val="nil"/>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注：本表反映部门本年度各项支出情况。本表金额转换为万元时，因四舍五入可能存在尾差。</w:t>
            </w:r>
          </w:p>
        </w:tc>
      </w:tr>
    </w:tbl>
    <w:p w:rsidR="00647E3B" w:rsidRDefault="00647E3B">
      <w:pPr>
        <w:sectPr w:rsidR="00647E3B">
          <w:pgSz w:w="16838" w:h="11906" w:orient="landscape"/>
          <w:pgMar w:top="1800" w:right="1440" w:bottom="1800" w:left="1440" w:header="851" w:footer="992" w:gutter="0"/>
          <w:pgNumType w:fmt="numberInDash"/>
          <w:cols w:space="425"/>
          <w:docGrid w:type="lines" w:linePitch="312"/>
        </w:sectPr>
      </w:pPr>
    </w:p>
    <w:tbl>
      <w:tblPr>
        <w:tblW w:w="13647" w:type="dxa"/>
        <w:tblLayout w:type="fixed"/>
        <w:tblCellMar>
          <w:left w:w="0" w:type="dxa"/>
          <w:right w:w="0" w:type="dxa"/>
        </w:tblCellMar>
        <w:tblLook w:val="04A0"/>
      </w:tblPr>
      <w:tblGrid>
        <w:gridCol w:w="2937"/>
        <w:gridCol w:w="585"/>
        <w:gridCol w:w="1320"/>
        <w:gridCol w:w="3360"/>
        <w:gridCol w:w="615"/>
        <w:gridCol w:w="1410"/>
        <w:gridCol w:w="1785"/>
        <w:gridCol w:w="1635"/>
      </w:tblGrid>
      <w:tr w:rsidR="00647E3B">
        <w:trPr>
          <w:trHeight w:val="390"/>
        </w:trPr>
        <w:tc>
          <w:tcPr>
            <w:tcW w:w="2937"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58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2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5385" w:type="dxa"/>
            <w:gridSpan w:val="3"/>
            <w:tcBorders>
              <w:top w:val="nil"/>
              <w:left w:val="nil"/>
              <w:bottom w:val="nil"/>
              <w:right w:val="nil"/>
            </w:tcBorders>
            <w:shd w:val="clear" w:color="auto" w:fill="auto"/>
            <w:noWrap/>
            <w:tcMar>
              <w:top w:w="15" w:type="dxa"/>
              <w:left w:w="15" w:type="dxa"/>
              <w:right w:w="15" w:type="dxa"/>
            </w:tcMar>
            <w:vAlign w:val="bottom"/>
          </w:tcPr>
          <w:p w:rsidR="00647E3B" w:rsidRDefault="00F444D7">
            <w:pPr>
              <w:rPr>
                <w:rFonts w:ascii="Arial" w:hAnsi="Arial" w:cs="Arial"/>
                <w:color w:val="000000"/>
                <w:sz w:val="20"/>
                <w:szCs w:val="20"/>
              </w:rPr>
            </w:pPr>
            <w:r>
              <w:rPr>
                <w:rFonts w:ascii="宋体" w:hAnsi="宋体" w:cs="宋体" w:hint="eastAsia"/>
                <w:color w:val="000000"/>
                <w:kern w:val="0"/>
                <w:sz w:val="30"/>
                <w:szCs w:val="30"/>
              </w:rPr>
              <w:t>财政拨款收入支出决算总表</w:t>
            </w:r>
          </w:p>
        </w:tc>
        <w:tc>
          <w:tcPr>
            <w:tcW w:w="178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63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r>
      <w:tr w:rsidR="00647E3B">
        <w:trPr>
          <w:trHeight w:val="255"/>
        </w:trPr>
        <w:tc>
          <w:tcPr>
            <w:tcW w:w="2937"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58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2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336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61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78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635" w:type="dxa"/>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公开04表</w:t>
            </w:r>
          </w:p>
        </w:tc>
      </w:tr>
      <w:tr w:rsidR="00647E3B">
        <w:trPr>
          <w:trHeight w:val="255"/>
        </w:trPr>
        <w:tc>
          <w:tcPr>
            <w:tcW w:w="4842" w:type="dxa"/>
            <w:gridSpan w:val="3"/>
            <w:tcBorders>
              <w:top w:val="nil"/>
              <w:left w:val="nil"/>
              <w:bottom w:val="nil"/>
              <w:right w:val="nil"/>
            </w:tcBorders>
            <w:shd w:val="clear" w:color="auto" w:fill="auto"/>
            <w:noWrap/>
            <w:tcMar>
              <w:top w:w="15" w:type="dxa"/>
              <w:left w:w="15" w:type="dxa"/>
              <w:right w:w="15" w:type="dxa"/>
            </w:tcMar>
            <w:vAlign w:val="bottom"/>
          </w:tcPr>
          <w:p w:rsidR="00647E3B" w:rsidRDefault="00F444D7">
            <w:pPr>
              <w:rPr>
                <w:rFonts w:ascii="Arial" w:hAnsi="Arial" w:cs="Arial"/>
                <w:color w:val="000000"/>
                <w:sz w:val="20"/>
                <w:szCs w:val="20"/>
              </w:rPr>
            </w:pPr>
            <w:r>
              <w:rPr>
                <w:rFonts w:ascii="宋体" w:hAnsi="宋体" w:cs="宋体" w:hint="eastAsia"/>
                <w:color w:val="000000"/>
                <w:kern w:val="0"/>
                <w:sz w:val="20"/>
                <w:szCs w:val="20"/>
              </w:rPr>
              <w:t>部门：许昌市城乡一体化示范区招商融资促进局</w:t>
            </w:r>
          </w:p>
        </w:tc>
        <w:tc>
          <w:tcPr>
            <w:tcW w:w="336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61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3420" w:type="dxa"/>
            <w:gridSpan w:val="2"/>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647E3B">
        <w:trPr>
          <w:trHeight w:val="308"/>
        </w:trPr>
        <w:tc>
          <w:tcPr>
            <w:tcW w:w="484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收     入</w:t>
            </w:r>
          </w:p>
        </w:tc>
        <w:tc>
          <w:tcPr>
            <w:tcW w:w="8805"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支     出</w:t>
            </w:r>
          </w:p>
        </w:tc>
      </w:tr>
      <w:tr w:rsidR="00647E3B">
        <w:trPr>
          <w:trHeight w:val="312"/>
        </w:trPr>
        <w:tc>
          <w:tcPr>
            <w:tcW w:w="293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58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行次</w:t>
            </w:r>
          </w:p>
        </w:tc>
        <w:tc>
          <w:tcPr>
            <w:tcW w:w="13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金额</w:t>
            </w:r>
          </w:p>
        </w:tc>
        <w:tc>
          <w:tcPr>
            <w:tcW w:w="33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61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行次</w:t>
            </w:r>
          </w:p>
        </w:tc>
        <w:tc>
          <w:tcPr>
            <w:tcW w:w="141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78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一般公共预算财政拨款</w:t>
            </w:r>
          </w:p>
        </w:tc>
        <w:tc>
          <w:tcPr>
            <w:tcW w:w="16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政府性基金预算财政拨款</w:t>
            </w:r>
          </w:p>
        </w:tc>
      </w:tr>
      <w:tr w:rsidR="00647E3B">
        <w:trPr>
          <w:trHeight w:val="615"/>
        </w:trPr>
        <w:tc>
          <w:tcPr>
            <w:tcW w:w="29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5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33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6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41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center"/>
              <w:rPr>
                <w:rFonts w:ascii="宋体" w:hAnsi="宋体" w:cs="宋体"/>
                <w:color w:val="000000"/>
                <w:sz w:val="22"/>
              </w:rPr>
            </w:pPr>
          </w:p>
        </w:tc>
        <w:tc>
          <w:tcPr>
            <w:tcW w:w="17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6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center"/>
              <w:rPr>
                <w:rFonts w:ascii="宋体" w:hAnsi="宋体" w:cs="宋体"/>
                <w:color w:val="000000"/>
                <w:sz w:val="22"/>
              </w:rPr>
            </w:pP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center"/>
              <w:rPr>
                <w:rFonts w:ascii="宋体" w:hAnsi="宋体" w:cs="宋体"/>
                <w:color w:val="000000"/>
                <w:sz w:val="22"/>
              </w:rPr>
            </w:pP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w:t>
            </w:r>
          </w:p>
        </w:tc>
      </w:tr>
      <w:tr w:rsidR="00647E3B">
        <w:trPr>
          <w:trHeight w:val="342"/>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一、一般公共预算财政拨款</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277.67</w:t>
            </w: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一、一般公共服务支出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178.99</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178.99</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二、政府性基金预算财政拨款</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二、外交支出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31</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三、国防支出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32</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四、公共安全支出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33</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五、教育支出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34</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六、科学技术支出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35</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七、文化旅游体育与传媒支出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36</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八、社会保障和就业支出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37</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7.94</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7.94</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九、卫生健康支出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38</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十、节能环保支出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39</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十一、城乡社区支出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十二、农林水支出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41</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十三、交通运输支出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42</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十四、资源勘探信息等支出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43</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十五、商业服务业等支出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44</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88.09</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88.09</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十六、金融支出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45</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十七、援助其他地区支出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46</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十八、自然资源海洋气象等支出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47</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十九、住房保障支出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48</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20</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二十、粮油物资储备支出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49</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21</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二十一、灾害防治及应急管理支出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22</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二十二、其他支出</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51</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23</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52</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b/>
                <w:color w:val="000000"/>
                <w:sz w:val="22"/>
              </w:rPr>
            </w:pPr>
            <w:r>
              <w:rPr>
                <w:rFonts w:ascii="宋体" w:hAnsi="宋体" w:cs="宋体" w:hint="eastAsia"/>
                <w:b/>
                <w:color w:val="000000"/>
                <w:kern w:val="0"/>
                <w:sz w:val="22"/>
              </w:rPr>
              <w:t>本年收入合计</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24</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277.67</w:t>
            </w: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b/>
                <w:color w:val="000000"/>
                <w:sz w:val="22"/>
              </w:rPr>
            </w:pPr>
            <w:r>
              <w:rPr>
                <w:rFonts w:ascii="宋体" w:hAnsi="宋体" w:cs="宋体" w:hint="eastAsia"/>
                <w:b/>
                <w:color w:val="000000"/>
                <w:kern w:val="0"/>
                <w:sz w:val="22"/>
              </w:rPr>
              <w:t>本年支出合计</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53</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277.67</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277.67</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年初财政拨款结转和结余</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25</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年末财政拨款结转和结余</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54</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一、一般公共预算财政拨款</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26</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55</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二、政府性基金预算财政拨款</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27</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56</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28</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57</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29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b/>
                <w:color w:val="000000"/>
                <w:sz w:val="22"/>
              </w:rPr>
            </w:pPr>
            <w:r>
              <w:rPr>
                <w:rFonts w:ascii="宋体" w:hAnsi="宋体" w:cs="宋体" w:hint="eastAsia"/>
                <w:b/>
                <w:color w:val="000000"/>
                <w:kern w:val="0"/>
                <w:sz w:val="22"/>
              </w:rPr>
              <w:t>总计</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29</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277.67</w:t>
            </w:r>
          </w:p>
        </w:tc>
        <w:tc>
          <w:tcPr>
            <w:tcW w:w="3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b/>
                <w:color w:val="000000"/>
                <w:sz w:val="22"/>
              </w:rPr>
            </w:pPr>
            <w:r>
              <w:rPr>
                <w:rFonts w:ascii="宋体" w:hAnsi="宋体" w:cs="宋体" w:hint="eastAsia"/>
                <w:b/>
                <w:color w:val="000000"/>
                <w:kern w:val="0"/>
                <w:sz w:val="22"/>
              </w:rPr>
              <w:t>总计</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58</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277.67</w:t>
            </w:r>
          </w:p>
        </w:tc>
        <w:tc>
          <w:tcPr>
            <w:tcW w:w="17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277.67</w:t>
            </w:r>
          </w:p>
        </w:tc>
        <w:tc>
          <w:tcPr>
            <w:tcW w:w="16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554"/>
        </w:trPr>
        <w:tc>
          <w:tcPr>
            <w:tcW w:w="13647" w:type="dxa"/>
            <w:gridSpan w:val="8"/>
            <w:tcBorders>
              <w:top w:val="nil"/>
              <w:left w:val="nil"/>
              <w:bottom w:val="nil"/>
              <w:right w:val="nil"/>
            </w:tcBorders>
            <w:shd w:val="clear" w:color="auto" w:fill="auto"/>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注：本表反映部门本年度一般公共预算财政拨款和政府性基金预算财政拨款的总收支和年末结转结余情况。本表金额转换为万元时，因四舍五入可能存在尾差。</w:t>
            </w:r>
          </w:p>
        </w:tc>
      </w:tr>
    </w:tbl>
    <w:p w:rsidR="00647E3B" w:rsidRDefault="00647E3B">
      <w:pPr>
        <w:sectPr w:rsidR="00647E3B">
          <w:pgSz w:w="16838" w:h="11906" w:orient="landscape"/>
          <w:pgMar w:top="1800" w:right="1440" w:bottom="1800" w:left="1440" w:header="851" w:footer="992" w:gutter="0"/>
          <w:pgNumType w:fmt="numberInDash"/>
          <w:cols w:space="425"/>
          <w:docGrid w:type="lines" w:linePitch="312"/>
        </w:sectPr>
      </w:pPr>
    </w:p>
    <w:tbl>
      <w:tblPr>
        <w:tblW w:w="13988" w:type="dxa"/>
        <w:tblLayout w:type="fixed"/>
        <w:tblCellMar>
          <w:left w:w="0" w:type="dxa"/>
          <w:right w:w="0" w:type="dxa"/>
        </w:tblCellMar>
        <w:tblLook w:val="04A0"/>
      </w:tblPr>
      <w:tblGrid>
        <w:gridCol w:w="1167"/>
        <w:gridCol w:w="2859"/>
        <w:gridCol w:w="294"/>
        <w:gridCol w:w="3770"/>
        <w:gridCol w:w="1922"/>
        <w:gridCol w:w="1988"/>
        <w:gridCol w:w="1988"/>
      </w:tblGrid>
      <w:tr w:rsidR="00647E3B">
        <w:trPr>
          <w:trHeight w:val="390"/>
        </w:trPr>
        <w:tc>
          <w:tcPr>
            <w:tcW w:w="1167"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859"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94"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5692" w:type="dxa"/>
            <w:gridSpan w:val="2"/>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rPr>
              <w:t>一般公共预算财政拨款支出决算表</w:t>
            </w:r>
          </w:p>
        </w:tc>
        <w:tc>
          <w:tcPr>
            <w:tcW w:w="1988"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988"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r>
      <w:tr w:rsidR="00647E3B">
        <w:trPr>
          <w:trHeight w:val="255"/>
        </w:trPr>
        <w:tc>
          <w:tcPr>
            <w:tcW w:w="1167"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859"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94"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377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922"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988"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988" w:type="dxa"/>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公开05表</w:t>
            </w:r>
          </w:p>
        </w:tc>
      </w:tr>
      <w:tr w:rsidR="00647E3B">
        <w:trPr>
          <w:trHeight w:val="255"/>
        </w:trPr>
        <w:tc>
          <w:tcPr>
            <w:tcW w:w="8090" w:type="dxa"/>
            <w:gridSpan w:val="4"/>
            <w:tcBorders>
              <w:top w:val="nil"/>
              <w:left w:val="nil"/>
              <w:bottom w:val="nil"/>
              <w:right w:val="nil"/>
            </w:tcBorders>
            <w:shd w:val="clear" w:color="auto" w:fill="auto"/>
            <w:noWrap/>
            <w:tcMar>
              <w:top w:w="15" w:type="dxa"/>
              <w:left w:w="15" w:type="dxa"/>
              <w:right w:w="15" w:type="dxa"/>
            </w:tcMar>
            <w:vAlign w:val="bottom"/>
          </w:tcPr>
          <w:p w:rsidR="00647E3B" w:rsidRDefault="00F444D7">
            <w:pPr>
              <w:rPr>
                <w:rFonts w:ascii="Arial" w:hAnsi="Arial" w:cs="Arial"/>
                <w:color w:val="000000"/>
                <w:sz w:val="20"/>
                <w:szCs w:val="20"/>
              </w:rPr>
            </w:pPr>
            <w:r>
              <w:rPr>
                <w:rFonts w:ascii="宋体" w:hAnsi="宋体" w:cs="宋体" w:hint="eastAsia"/>
                <w:color w:val="000000"/>
                <w:kern w:val="0"/>
                <w:sz w:val="20"/>
                <w:szCs w:val="20"/>
              </w:rPr>
              <w:t>部门：许昌市城乡一体化示范区招商融资促进局</w:t>
            </w:r>
          </w:p>
        </w:tc>
        <w:tc>
          <w:tcPr>
            <w:tcW w:w="1922"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988"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988" w:type="dxa"/>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647E3B">
        <w:trPr>
          <w:trHeight w:val="308"/>
        </w:trPr>
        <w:tc>
          <w:tcPr>
            <w:tcW w:w="809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5898"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本年支出</w:t>
            </w:r>
          </w:p>
        </w:tc>
      </w:tr>
      <w:tr w:rsidR="00647E3B">
        <w:trPr>
          <w:trHeight w:val="312"/>
        </w:trPr>
        <w:tc>
          <w:tcPr>
            <w:tcW w:w="432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功能分类科目编码</w:t>
            </w:r>
          </w:p>
        </w:tc>
        <w:tc>
          <w:tcPr>
            <w:tcW w:w="377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192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19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基本支出</w:t>
            </w:r>
          </w:p>
        </w:tc>
        <w:tc>
          <w:tcPr>
            <w:tcW w:w="19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项目支出</w:t>
            </w:r>
          </w:p>
        </w:tc>
      </w:tr>
      <w:tr w:rsidR="00647E3B">
        <w:trPr>
          <w:trHeight w:val="312"/>
        </w:trPr>
        <w:tc>
          <w:tcPr>
            <w:tcW w:w="432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377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center"/>
              <w:rPr>
                <w:rFonts w:ascii="宋体" w:hAnsi="宋体" w:cs="宋体"/>
                <w:color w:val="000000"/>
                <w:sz w:val="22"/>
              </w:rPr>
            </w:pPr>
          </w:p>
        </w:tc>
        <w:tc>
          <w:tcPr>
            <w:tcW w:w="19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9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9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312"/>
        </w:trPr>
        <w:tc>
          <w:tcPr>
            <w:tcW w:w="432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377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center"/>
              <w:rPr>
                <w:rFonts w:ascii="宋体" w:hAnsi="宋体" w:cs="宋体"/>
                <w:color w:val="000000"/>
                <w:sz w:val="22"/>
              </w:rPr>
            </w:pPr>
          </w:p>
        </w:tc>
        <w:tc>
          <w:tcPr>
            <w:tcW w:w="19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9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9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308"/>
        </w:trPr>
        <w:tc>
          <w:tcPr>
            <w:tcW w:w="809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w:t>
            </w:r>
          </w:p>
        </w:tc>
      </w:tr>
      <w:tr w:rsidR="00647E3B">
        <w:trPr>
          <w:trHeight w:val="308"/>
        </w:trPr>
        <w:tc>
          <w:tcPr>
            <w:tcW w:w="809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277.67</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66.64</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b/>
                <w:color w:val="000000"/>
                <w:sz w:val="22"/>
              </w:rPr>
            </w:pPr>
            <w:r>
              <w:rPr>
                <w:rFonts w:ascii="宋体" w:hAnsi="宋体" w:cs="宋体" w:hint="eastAsia"/>
                <w:b/>
                <w:color w:val="000000"/>
                <w:kern w:val="0"/>
                <w:sz w:val="22"/>
              </w:rPr>
              <w:t>211.03</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一般公共服务支出</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178.99</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56.05</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122.94</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20113</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商贸事务</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177.95</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55.01</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122.94</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2011301</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行政运行</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55.01</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55.01</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2011308</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招商引资</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122.94</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122.94</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20129</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群众团体事务</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0.23</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0.23</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2012906</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工会事务</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0.23</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0.23</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20133</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宣传事务</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0.80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0.80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2013399</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其他宣传事务支出</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0.80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0.80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社会保障和就业支出</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7.94</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7.94</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20805</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行政事业单位离退休</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4.16</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4.16</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2080505</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机关事业单位基本养老保险缴费支出</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4.16</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4.16</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20899</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其他社会保障和就业支出</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3.77</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3.77</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2089901</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其他社会保障和就业支出</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3.77</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3.77</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212</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城乡社区支出</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21201</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城乡社区管理事务</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lastRenderedPageBreak/>
              <w:t>2120101</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行政运行</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商业服务业等支出</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88.09</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88.09</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21602</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商业流通事务</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29.52</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29.52</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2160299</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其他商业流通事务支出</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29.52</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29.52</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21606</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涉外发展服务支出</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41.28</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41.28</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2160699</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其他涉外发展服务支出</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41.28</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41.28</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21699</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其他商业服务业等支出</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17.30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17.30</w:t>
            </w:r>
          </w:p>
        </w:tc>
      </w:tr>
      <w:tr w:rsidR="00647E3B">
        <w:trPr>
          <w:trHeight w:val="308"/>
        </w:trPr>
        <w:tc>
          <w:tcPr>
            <w:tcW w:w="432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2169999</w:t>
            </w:r>
          </w:p>
        </w:tc>
        <w:tc>
          <w:tcPr>
            <w:tcW w:w="3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其他商业服务业等支出</w:t>
            </w:r>
          </w:p>
        </w:tc>
        <w:tc>
          <w:tcPr>
            <w:tcW w:w="19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17.30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9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17.30</w:t>
            </w:r>
          </w:p>
        </w:tc>
      </w:tr>
      <w:tr w:rsidR="00647E3B">
        <w:trPr>
          <w:trHeight w:val="308"/>
        </w:trPr>
        <w:tc>
          <w:tcPr>
            <w:tcW w:w="13988" w:type="dxa"/>
            <w:gridSpan w:val="7"/>
            <w:tcBorders>
              <w:top w:val="nil"/>
              <w:left w:val="nil"/>
              <w:bottom w:val="nil"/>
              <w:right w:val="nil"/>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注：本表反映部门本年度一般公共预算财政拨款支出情况。本表金额转换为万元时，因四舍五入可能存在尾差。</w:t>
            </w:r>
          </w:p>
        </w:tc>
      </w:tr>
    </w:tbl>
    <w:p w:rsidR="00647E3B" w:rsidRDefault="00647E3B"/>
    <w:p w:rsidR="00647E3B" w:rsidRDefault="00647E3B"/>
    <w:p w:rsidR="00647E3B" w:rsidRDefault="00647E3B"/>
    <w:p w:rsidR="00647E3B" w:rsidRDefault="00647E3B">
      <w:pPr>
        <w:sectPr w:rsidR="00647E3B">
          <w:pgSz w:w="16838" w:h="11906" w:orient="landscape"/>
          <w:pgMar w:top="1800" w:right="1440" w:bottom="1800" w:left="1440" w:header="851" w:footer="992" w:gutter="0"/>
          <w:pgNumType w:fmt="numberInDash"/>
          <w:cols w:space="425"/>
          <w:docGrid w:type="lines" w:linePitch="312"/>
        </w:sectPr>
      </w:pPr>
    </w:p>
    <w:tbl>
      <w:tblPr>
        <w:tblW w:w="13962" w:type="dxa"/>
        <w:tblLayout w:type="fixed"/>
        <w:tblCellMar>
          <w:left w:w="0" w:type="dxa"/>
          <w:right w:w="0" w:type="dxa"/>
        </w:tblCellMar>
        <w:tblLook w:val="04A0"/>
      </w:tblPr>
      <w:tblGrid>
        <w:gridCol w:w="657"/>
        <w:gridCol w:w="3390"/>
        <w:gridCol w:w="735"/>
        <w:gridCol w:w="615"/>
        <w:gridCol w:w="2310"/>
        <w:gridCol w:w="705"/>
        <w:gridCol w:w="585"/>
        <w:gridCol w:w="4275"/>
        <w:gridCol w:w="690"/>
      </w:tblGrid>
      <w:tr w:rsidR="00647E3B">
        <w:trPr>
          <w:trHeight w:val="390"/>
        </w:trPr>
        <w:tc>
          <w:tcPr>
            <w:tcW w:w="657"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2615" w:type="dxa"/>
            <w:gridSpan w:val="7"/>
            <w:tcBorders>
              <w:top w:val="nil"/>
              <w:left w:val="nil"/>
              <w:bottom w:val="nil"/>
              <w:right w:val="nil"/>
            </w:tcBorders>
            <w:shd w:val="clear" w:color="auto" w:fill="auto"/>
            <w:noWrap/>
            <w:tcMar>
              <w:top w:w="15" w:type="dxa"/>
              <w:left w:w="15" w:type="dxa"/>
              <w:right w:w="15" w:type="dxa"/>
            </w:tcMar>
            <w:vAlign w:val="bottom"/>
          </w:tcPr>
          <w:p w:rsidR="00647E3B" w:rsidRDefault="00F444D7">
            <w:pPr>
              <w:jc w:val="center"/>
              <w:rPr>
                <w:rFonts w:ascii="Arial" w:hAnsi="Arial" w:cs="Arial"/>
                <w:color w:val="000000"/>
                <w:sz w:val="20"/>
                <w:szCs w:val="20"/>
              </w:rPr>
            </w:pPr>
            <w:r>
              <w:rPr>
                <w:rFonts w:ascii="宋体" w:hAnsi="宋体" w:cs="宋体" w:hint="eastAsia"/>
                <w:color w:val="000000"/>
                <w:kern w:val="0"/>
                <w:sz w:val="30"/>
                <w:szCs w:val="30"/>
              </w:rPr>
              <w:t>一般公共预算财政拨款基本支出决算表</w:t>
            </w:r>
          </w:p>
        </w:tc>
        <w:tc>
          <w:tcPr>
            <w:tcW w:w="69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r>
      <w:tr w:rsidR="00647E3B">
        <w:trPr>
          <w:trHeight w:val="255"/>
        </w:trPr>
        <w:tc>
          <w:tcPr>
            <w:tcW w:w="657"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339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61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31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70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58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4965" w:type="dxa"/>
            <w:gridSpan w:val="2"/>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公开06表</w:t>
            </w:r>
          </w:p>
        </w:tc>
      </w:tr>
      <w:tr w:rsidR="00647E3B">
        <w:trPr>
          <w:trHeight w:val="255"/>
        </w:trPr>
        <w:tc>
          <w:tcPr>
            <w:tcW w:w="4782" w:type="dxa"/>
            <w:gridSpan w:val="3"/>
            <w:tcBorders>
              <w:top w:val="nil"/>
              <w:left w:val="nil"/>
              <w:bottom w:val="nil"/>
              <w:right w:val="nil"/>
            </w:tcBorders>
            <w:shd w:val="clear" w:color="auto" w:fill="auto"/>
            <w:noWrap/>
            <w:tcMar>
              <w:top w:w="15" w:type="dxa"/>
              <w:left w:w="15" w:type="dxa"/>
              <w:right w:w="15" w:type="dxa"/>
            </w:tcMar>
            <w:vAlign w:val="bottom"/>
          </w:tcPr>
          <w:p w:rsidR="00647E3B" w:rsidRDefault="00F444D7">
            <w:pPr>
              <w:rPr>
                <w:rFonts w:ascii="Arial" w:hAnsi="Arial" w:cs="Arial"/>
                <w:color w:val="000000"/>
                <w:sz w:val="20"/>
                <w:szCs w:val="20"/>
              </w:rPr>
            </w:pPr>
            <w:r>
              <w:rPr>
                <w:rFonts w:ascii="宋体" w:hAnsi="宋体" w:cs="宋体" w:hint="eastAsia"/>
                <w:color w:val="000000"/>
                <w:kern w:val="0"/>
                <w:sz w:val="20"/>
                <w:szCs w:val="20"/>
              </w:rPr>
              <w:t>部门：许昌市城乡一体化示范区招商融资促进局</w:t>
            </w:r>
          </w:p>
        </w:tc>
        <w:tc>
          <w:tcPr>
            <w:tcW w:w="61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31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70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58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4965" w:type="dxa"/>
            <w:gridSpan w:val="2"/>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金额单位：万元</w:t>
            </w:r>
          </w:p>
        </w:tc>
      </w:tr>
      <w:tr w:rsidR="00647E3B">
        <w:trPr>
          <w:trHeight w:val="308"/>
        </w:trPr>
        <w:tc>
          <w:tcPr>
            <w:tcW w:w="47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人员经费</w:t>
            </w:r>
          </w:p>
        </w:tc>
        <w:tc>
          <w:tcPr>
            <w:tcW w:w="9180"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公用经费</w:t>
            </w:r>
          </w:p>
        </w:tc>
      </w:tr>
      <w:tr w:rsidR="00647E3B">
        <w:trPr>
          <w:trHeight w:val="312"/>
        </w:trPr>
        <w:tc>
          <w:tcPr>
            <w:tcW w:w="65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科目编码</w:t>
            </w:r>
          </w:p>
        </w:tc>
        <w:tc>
          <w:tcPr>
            <w:tcW w:w="339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7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决算数</w:t>
            </w:r>
          </w:p>
        </w:tc>
        <w:tc>
          <w:tcPr>
            <w:tcW w:w="61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科目编码</w:t>
            </w:r>
          </w:p>
        </w:tc>
        <w:tc>
          <w:tcPr>
            <w:tcW w:w="231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70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决算数</w:t>
            </w:r>
          </w:p>
        </w:tc>
        <w:tc>
          <w:tcPr>
            <w:tcW w:w="58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科目编码</w:t>
            </w:r>
          </w:p>
        </w:tc>
        <w:tc>
          <w:tcPr>
            <w:tcW w:w="427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69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决算数</w:t>
            </w:r>
          </w:p>
        </w:tc>
      </w:tr>
      <w:tr w:rsidR="00647E3B">
        <w:trPr>
          <w:trHeight w:val="312"/>
        </w:trPr>
        <w:tc>
          <w:tcPr>
            <w:tcW w:w="65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33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7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6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231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70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5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42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6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工资福利支出</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59.84</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商品和服务支出</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4.15</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307</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债务利息及费用支出</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30101</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基本工资</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15.41</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30201</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办公费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2.38</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30701</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国内债务付息</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30102</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津贴补贴</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14.60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30202</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印刷费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30702</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国外债务付息</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30103</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奖金</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3.10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30203</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咨询费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资本性支出</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30106</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伙食补助费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30204</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手续费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31001</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房屋建筑物购建</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30107</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绩效工资</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30205</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水费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31002</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办公设备购置</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2.65</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30108</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机关事业单位基本养老保险缴费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4.16</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30206</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电费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31003</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专用设备购置</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30109</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职业年金缴费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0.92</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30207</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邮电费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0.19</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31005</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基础设施建设</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30110</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职工基本医疗保险缴费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2.74</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30208</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取暖费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31006</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大型修缮</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30111</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公务员医疗补助缴费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30209</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物业管理费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31007</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信息网络及软件购置更新</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30112</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其他社会保障缴费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0.11</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30211</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差旅费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31008</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物资储备</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30113</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住房公积金</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5.01</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30212</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因公出国（境）费用</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31009</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土地补偿</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30114</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医疗费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30213</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维修（护）费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0.35</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31010</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安置补助</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30199</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其他工资福利支出</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13.78</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30214</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租赁费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31011</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地上附着物和青苗补偿</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303</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对个人和家庭的补助</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30215</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会议费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31012</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拆迁补偿</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30301</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离休费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30216</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培训费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31013</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公务用车购置</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30302</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退休费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30217</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公务接待费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31019</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其他交通工具购置</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30303</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退职（役）费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30218</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专用材料费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31021</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文物和陈列品购置</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lastRenderedPageBreak/>
              <w:t>30304</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抚恤金</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30224</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被装购置费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31022</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无形资产购置</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30305</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生活补助</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30225</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专用燃料费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31099</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其他资本性支出</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30306</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救济费</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30226</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劳务费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399</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其他支出</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30307</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医疗费补助</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30227</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委托业务费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39906</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赠与</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30308</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助学金</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30228</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工会经费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0.23</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39907</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国家赔偿费用支出</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30309</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奖励金</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30229</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福利费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0.19</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39908</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对民间非营利组织和群众性自治组织补贴</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30310</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个人农业生产补贴</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30231</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公务用车运行维护费</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39999</w:t>
            </w: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其他支出</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30399</w:t>
            </w: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其他对个人和家庭的补助</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30239</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其他交通费用</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30240</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税金及附加费用</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6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33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30299</w:t>
            </w:r>
          </w:p>
        </w:tc>
        <w:tc>
          <w:tcPr>
            <w:tcW w:w="23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其他商品和服务支出</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0.80</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4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4047"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人员经费合计</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59.84</w:t>
            </w:r>
          </w:p>
        </w:tc>
        <w:tc>
          <w:tcPr>
            <w:tcW w:w="849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公用经费合计</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right"/>
              <w:textAlignment w:val="center"/>
              <w:rPr>
                <w:rFonts w:ascii="宋体" w:hAnsi="宋体" w:cs="宋体"/>
                <w:color w:val="000000"/>
                <w:sz w:val="22"/>
              </w:rPr>
            </w:pPr>
            <w:r>
              <w:rPr>
                <w:rFonts w:ascii="宋体" w:hAnsi="宋体" w:cs="宋体" w:hint="eastAsia"/>
                <w:color w:val="000000"/>
                <w:kern w:val="0"/>
                <w:sz w:val="22"/>
              </w:rPr>
              <w:t>6.80</w:t>
            </w:r>
          </w:p>
        </w:tc>
      </w:tr>
      <w:tr w:rsidR="00647E3B">
        <w:trPr>
          <w:trHeight w:val="308"/>
        </w:trPr>
        <w:tc>
          <w:tcPr>
            <w:tcW w:w="13962" w:type="dxa"/>
            <w:gridSpan w:val="9"/>
            <w:tcBorders>
              <w:top w:val="nil"/>
              <w:left w:val="nil"/>
              <w:bottom w:val="nil"/>
              <w:right w:val="nil"/>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注：本表反映部门本年度一般公共预算财政拨款基本支出明细情况。本表金额转换为万元时，因四舍五入可能存在尾差。</w:t>
            </w:r>
          </w:p>
        </w:tc>
      </w:tr>
    </w:tbl>
    <w:p w:rsidR="00647E3B" w:rsidRDefault="00647E3B">
      <w:pPr>
        <w:sectPr w:rsidR="00647E3B">
          <w:pgSz w:w="16838" w:h="11906" w:orient="landscape"/>
          <w:pgMar w:top="1800" w:right="1440" w:bottom="1800" w:left="1440" w:header="851" w:footer="992" w:gutter="0"/>
          <w:pgNumType w:fmt="numberInDash"/>
          <w:cols w:space="425"/>
          <w:docGrid w:type="lines" w:linePitch="312"/>
        </w:sectPr>
      </w:pPr>
    </w:p>
    <w:tbl>
      <w:tblPr>
        <w:tblW w:w="13782" w:type="dxa"/>
        <w:tblLayout w:type="fixed"/>
        <w:tblCellMar>
          <w:left w:w="0" w:type="dxa"/>
          <w:right w:w="0" w:type="dxa"/>
        </w:tblCellMar>
        <w:tblLook w:val="04A0"/>
      </w:tblPr>
      <w:tblGrid>
        <w:gridCol w:w="1737"/>
        <w:gridCol w:w="1935"/>
        <w:gridCol w:w="840"/>
        <w:gridCol w:w="1095"/>
        <w:gridCol w:w="1005"/>
        <w:gridCol w:w="1365"/>
        <w:gridCol w:w="718"/>
        <w:gridCol w:w="962"/>
        <w:gridCol w:w="780"/>
        <w:gridCol w:w="945"/>
        <w:gridCol w:w="1035"/>
        <w:gridCol w:w="1365"/>
      </w:tblGrid>
      <w:tr w:rsidR="00647E3B">
        <w:trPr>
          <w:trHeight w:val="540"/>
        </w:trPr>
        <w:tc>
          <w:tcPr>
            <w:tcW w:w="13782" w:type="dxa"/>
            <w:gridSpan w:val="12"/>
            <w:tcBorders>
              <w:top w:val="nil"/>
              <w:left w:val="nil"/>
              <w:bottom w:val="nil"/>
              <w:right w:val="nil"/>
            </w:tcBorders>
            <w:shd w:val="clear" w:color="auto" w:fill="auto"/>
            <w:noWrap/>
            <w:tcMar>
              <w:top w:w="15" w:type="dxa"/>
              <w:left w:w="15" w:type="dxa"/>
              <w:right w:w="15" w:type="dxa"/>
            </w:tcMar>
            <w:vAlign w:val="bottom"/>
          </w:tcPr>
          <w:p w:rsidR="00647E3B" w:rsidRDefault="00F444D7">
            <w:pPr>
              <w:jc w:val="center"/>
              <w:rPr>
                <w:rFonts w:ascii="Arial" w:hAnsi="Arial" w:cs="Arial"/>
                <w:color w:val="000000"/>
                <w:sz w:val="20"/>
                <w:szCs w:val="20"/>
              </w:rPr>
            </w:pPr>
            <w:r>
              <w:rPr>
                <w:rFonts w:ascii="宋体" w:hAnsi="宋体" w:cs="宋体" w:hint="eastAsia"/>
                <w:color w:val="000000"/>
                <w:kern w:val="0"/>
                <w:sz w:val="44"/>
                <w:szCs w:val="44"/>
              </w:rPr>
              <w:lastRenderedPageBreak/>
              <w:t>一般公共预算财政拨款“三公”经费支出决算表</w:t>
            </w:r>
          </w:p>
        </w:tc>
      </w:tr>
      <w:tr w:rsidR="00647E3B">
        <w:trPr>
          <w:trHeight w:val="255"/>
        </w:trPr>
        <w:tc>
          <w:tcPr>
            <w:tcW w:w="1737"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93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84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09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00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6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718"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962"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78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94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400" w:type="dxa"/>
            <w:gridSpan w:val="2"/>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公开07表</w:t>
            </w:r>
          </w:p>
        </w:tc>
      </w:tr>
      <w:tr w:rsidR="00647E3B">
        <w:trPr>
          <w:trHeight w:val="255"/>
        </w:trPr>
        <w:tc>
          <w:tcPr>
            <w:tcW w:w="4512" w:type="dxa"/>
            <w:gridSpan w:val="3"/>
            <w:tcBorders>
              <w:top w:val="nil"/>
              <w:left w:val="nil"/>
              <w:bottom w:val="nil"/>
              <w:right w:val="nil"/>
            </w:tcBorders>
            <w:shd w:val="clear" w:color="auto" w:fill="auto"/>
            <w:noWrap/>
            <w:tcMar>
              <w:top w:w="15" w:type="dxa"/>
              <w:left w:w="15" w:type="dxa"/>
              <w:right w:w="15" w:type="dxa"/>
            </w:tcMar>
            <w:vAlign w:val="bottom"/>
          </w:tcPr>
          <w:p w:rsidR="00647E3B" w:rsidRDefault="00F444D7">
            <w:pPr>
              <w:rPr>
                <w:rFonts w:ascii="Arial" w:hAnsi="Arial" w:cs="Arial"/>
                <w:color w:val="000000"/>
                <w:sz w:val="20"/>
                <w:szCs w:val="20"/>
              </w:rPr>
            </w:pPr>
            <w:r>
              <w:rPr>
                <w:rFonts w:ascii="宋体" w:hAnsi="宋体" w:cs="宋体" w:hint="eastAsia"/>
                <w:color w:val="000000"/>
                <w:kern w:val="0"/>
                <w:sz w:val="20"/>
                <w:szCs w:val="20"/>
              </w:rPr>
              <w:t>部门：许昌市城乡一体化示范区招商融资促进局</w:t>
            </w:r>
          </w:p>
        </w:tc>
        <w:tc>
          <w:tcPr>
            <w:tcW w:w="109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00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6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718"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962"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78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94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400" w:type="dxa"/>
            <w:gridSpan w:val="2"/>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647E3B">
        <w:trPr>
          <w:trHeight w:val="308"/>
        </w:trPr>
        <w:tc>
          <w:tcPr>
            <w:tcW w:w="7977"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预算数</w:t>
            </w:r>
          </w:p>
        </w:tc>
        <w:tc>
          <w:tcPr>
            <w:tcW w:w="5805"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决算数</w:t>
            </w:r>
          </w:p>
        </w:tc>
      </w:tr>
      <w:tr w:rsidR="00647E3B">
        <w:trPr>
          <w:trHeight w:val="308"/>
        </w:trPr>
        <w:tc>
          <w:tcPr>
            <w:tcW w:w="173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9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因公出国（境）费</w:t>
            </w:r>
          </w:p>
        </w:tc>
        <w:tc>
          <w:tcPr>
            <w:tcW w:w="294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公务用车购置及运行费</w:t>
            </w:r>
          </w:p>
        </w:tc>
        <w:tc>
          <w:tcPr>
            <w:tcW w:w="13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公务接待费</w:t>
            </w:r>
          </w:p>
        </w:tc>
        <w:tc>
          <w:tcPr>
            <w:tcW w:w="71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9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因公出国（境）费</w:t>
            </w:r>
          </w:p>
        </w:tc>
        <w:tc>
          <w:tcPr>
            <w:tcW w:w="276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公务用车购置及运行费</w:t>
            </w:r>
          </w:p>
        </w:tc>
        <w:tc>
          <w:tcPr>
            <w:tcW w:w="13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公务接待费</w:t>
            </w:r>
          </w:p>
        </w:tc>
      </w:tr>
      <w:tr w:rsidR="00647E3B">
        <w:trPr>
          <w:trHeight w:val="615"/>
        </w:trPr>
        <w:tc>
          <w:tcPr>
            <w:tcW w:w="17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9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8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10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公务用车购置费</w:t>
            </w:r>
          </w:p>
        </w:tc>
        <w:tc>
          <w:tcPr>
            <w:tcW w:w="10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公务用车运行费</w:t>
            </w:r>
          </w:p>
        </w:tc>
        <w:tc>
          <w:tcPr>
            <w:tcW w:w="13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7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9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7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9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公务用车购置费</w:t>
            </w:r>
          </w:p>
        </w:tc>
        <w:tc>
          <w:tcPr>
            <w:tcW w:w="10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公务用车运行费</w:t>
            </w:r>
          </w:p>
        </w:tc>
        <w:tc>
          <w:tcPr>
            <w:tcW w:w="13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507"/>
        </w:trPr>
        <w:tc>
          <w:tcPr>
            <w:tcW w:w="17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9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0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0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3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7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9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10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13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r>
      <w:tr w:rsidR="00647E3B">
        <w:trPr>
          <w:trHeight w:val="507"/>
        </w:trPr>
        <w:tc>
          <w:tcPr>
            <w:tcW w:w="17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jc w:val="right"/>
              <w:rPr>
                <w:rFonts w:ascii="宋体" w:hAnsi="宋体" w:cs="宋体"/>
                <w:color w:val="000000"/>
                <w:sz w:val="22"/>
              </w:rPr>
            </w:pPr>
            <w:r>
              <w:rPr>
                <w:rFonts w:ascii="宋体" w:hAnsi="宋体" w:cs="宋体" w:hint="eastAsia"/>
                <w:color w:val="000000"/>
                <w:sz w:val="22"/>
              </w:rPr>
              <w:t>0</w:t>
            </w:r>
          </w:p>
        </w:tc>
        <w:tc>
          <w:tcPr>
            <w:tcW w:w="19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jc w:val="right"/>
              <w:rPr>
                <w:rFonts w:ascii="宋体" w:hAnsi="宋体" w:cs="宋体"/>
                <w:color w:val="000000"/>
                <w:sz w:val="22"/>
              </w:rPr>
            </w:pPr>
            <w:r>
              <w:rPr>
                <w:rFonts w:ascii="宋体" w:hAnsi="宋体" w:cs="宋体" w:hint="eastAsia"/>
                <w:color w:val="000000"/>
                <w:sz w:val="22"/>
              </w:rPr>
              <w:t>0</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jc w:val="right"/>
              <w:rPr>
                <w:rFonts w:ascii="宋体" w:hAnsi="宋体" w:cs="宋体"/>
                <w:color w:val="000000"/>
                <w:sz w:val="22"/>
              </w:rPr>
            </w:pPr>
            <w:r>
              <w:rPr>
                <w:rFonts w:ascii="宋体" w:hAnsi="宋体" w:cs="宋体" w:hint="eastAsia"/>
                <w:color w:val="000000"/>
                <w:sz w:val="22"/>
              </w:rPr>
              <w:t>0</w:t>
            </w:r>
          </w:p>
        </w:tc>
        <w:tc>
          <w:tcPr>
            <w:tcW w:w="10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jc w:val="right"/>
              <w:rPr>
                <w:rFonts w:ascii="宋体" w:hAnsi="宋体" w:cs="宋体"/>
                <w:color w:val="000000"/>
                <w:sz w:val="22"/>
              </w:rPr>
            </w:pPr>
            <w:r>
              <w:rPr>
                <w:rFonts w:ascii="宋体" w:hAnsi="宋体" w:cs="宋体" w:hint="eastAsia"/>
                <w:color w:val="000000"/>
                <w:sz w:val="22"/>
              </w:rPr>
              <w:t>0</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jc w:val="right"/>
              <w:rPr>
                <w:rFonts w:ascii="宋体" w:hAnsi="宋体" w:cs="宋体"/>
                <w:color w:val="000000"/>
                <w:sz w:val="22"/>
              </w:rPr>
            </w:pPr>
            <w:r>
              <w:rPr>
                <w:rFonts w:ascii="宋体" w:hAnsi="宋体" w:cs="宋体" w:hint="eastAsia"/>
                <w:color w:val="000000"/>
                <w:sz w:val="22"/>
              </w:rPr>
              <w:t>0</w:t>
            </w: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jc w:val="right"/>
              <w:rPr>
                <w:rFonts w:ascii="宋体" w:hAnsi="宋体" w:cs="宋体"/>
                <w:color w:val="000000"/>
                <w:sz w:val="22"/>
              </w:rPr>
            </w:pPr>
            <w:r>
              <w:rPr>
                <w:rFonts w:ascii="宋体" w:hAnsi="宋体" w:cs="宋体" w:hint="eastAsia"/>
                <w:color w:val="000000"/>
                <w:sz w:val="22"/>
              </w:rPr>
              <w:t>0</w:t>
            </w:r>
          </w:p>
        </w:tc>
        <w:tc>
          <w:tcPr>
            <w:tcW w:w="7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jc w:val="right"/>
              <w:rPr>
                <w:rFonts w:ascii="宋体" w:hAnsi="宋体" w:cs="宋体"/>
                <w:color w:val="000000"/>
                <w:sz w:val="22"/>
              </w:rPr>
            </w:pPr>
            <w:r>
              <w:rPr>
                <w:rFonts w:ascii="宋体" w:hAnsi="宋体" w:cs="宋体" w:hint="eastAsia"/>
                <w:color w:val="000000"/>
                <w:sz w:val="22"/>
              </w:rPr>
              <w:t>0</w:t>
            </w:r>
          </w:p>
        </w:tc>
        <w:tc>
          <w:tcPr>
            <w:tcW w:w="9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jc w:val="right"/>
              <w:rPr>
                <w:rFonts w:ascii="宋体" w:hAnsi="宋体" w:cs="宋体"/>
                <w:color w:val="000000"/>
                <w:sz w:val="22"/>
              </w:rPr>
            </w:pPr>
            <w:r>
              <w:rPr>
                <w:rFonts w:ascii="宋体" w:hAnsi="宋体" w:cs="宋体" w:hint="eastAsia"/>
                <w:color w:val="000000"/>
                <w:sz w:val="22"/>
              </w:rPr>
              <w:t>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jc w:val="right"/>
              <w:rPr>
                <w:rFonts w:ascii="宋体" w:hAnsi="宋体" w:cs="宋体"/>
                <w:color w:val="000000"/>
                <w:sz w:val="22"/>
              </w:rPr>
            </w:pPr>
            <w:r>
              <w:rPr>
                <w:rFonts w:ascii="宋体" w:hAnsi="宋体" w:cs="宋体" w:hint="eastAsia"/>
                <w:color w:val="000000"/>
                <w:sz w:val="22"/>
              </w:rPr>
              <w:t>0</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jc w:val="right"/>
              <w:rPr>
                <w:rFonts w:ascii="宋体" w:hAnsi="宋体" w:cs="宋体"/>
                <w:color w:val="000000"/>
                <w:sz w:val="22"/>
              </w:rPr>
            </w:pPr>
            <w:r>
              <w:rPr>
                <w:rFonts w:ascii="宋体" w:hAnsi="宋体" w:cs="宋体" w:hint="eastAsia"/>
                <w:color w:val="000000"/>
                <w:sz w:val="22"/>
              </w:rPr>
              <w:t>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jc w:val="right"/>
              <w:rPr>
                <w:rFonts w:ascii="宋体" w:hAnsi="宋体" w:cs="宋体"/>
                <w:color w:val="000000"/>
                <w:sz w:val="22"/>
              </w:rPr>
            </w:pPr>
            <w:r>
              <w:rPr>
                <w:rFonts w:ascii="宋体" w:hAnsi="宋体" w:cs="宋体" w:hint="eastAsia"/>
                <w:color w:val="000000"/>
                <w:sz w:val="22"/>
              </w:rPr>
              <w:t>0</w:t>
            </w: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jc w:val="right"/>
              <w:rPr>
                <w:rFonts w:ascii="宋体" w:hAnsi="宋体" w:cs="宋体"/>
                <w:color w:val="000000"/>
                <w:sz w:val="22"/>
              </w:rPr>
            </w:pPr>
            <w:r>
              <w:rPr>
                <w:rFonts w:ascii="宋体" w:hAnsi="宋体" w:cs="宋体" w:hint="eastAsia"/>
                <w:color w:val="000000"/>
                <w:sz w:val="22"/>
              </w:rPr>
              <w:t>0</w:t>
            </w:r>
          </w:p>
        </w:tc>
      </w:tr>
      <w:tr w:rsidR="00647E3B">
        <w:trPr>
          <w:trHeight w:val="615"/>
        </w:trPr>
        <w:tc>
          <w:tcPr>
            <w:tcW w:w="13782" w:type="dxa"/>
            <w:gridSpan w:val="12"/>
            <w:tcBorders>
              <w:top w:val="nil"/>
              <w:left w:val="nil"/>
              <w:bottom w:val="nil"/>
              <w:right w:val="nil"/>
            </w:tcBorders>
            <w:shd w:val="clear" w:color="auto" w:fill="auto"/>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rsidR="00647E3B" w:rsidRDefault="00647E3B"/>
    <w:p w:rsidR="00647E3B" w:rsidRDefault="00647E3B"/>
    <w:p w:rsidR="00647E3B" w:rsidRDefault="00F444D7">
      <w:pPr>
        <w:sectPr w:rsidR="00647E3B">
          <w:pgSz w:w="16838" w:h="11906" w:orient="landscape"/>
          <w:pgMar w:top="1800" w:right="1440" w:bottom="1800" w:left="1440" w:header="851" w:footer="992" w:gutter="0"/>
          <w:pgNumType w:fmt="numberInDash"/>
          <w:cols w:space="425"/>
          <w:docGrid w:type="lines" w:linePitch="312"/>
        </w:sectPr>
      </w:pPr>
      <w:r>
        <w:rPr>
          <w:rFonts w:ascii="仿宋_GB2312" w:eastAsia="仿宋_GB2312" w:hAnsi="仿宋_GB2312" w:cs="仿宋_GB2312" w:hint="eastAsia"/>
          <w:sz w:val="32"/>
          <w:szCs w:val="32"/>
        </w:rPr>
        <w:t>说明：我部门没有预算安排的三公经费，也没有预算安排的三公支出，故本表无数据。</w:t>
      </w:r>
    </w:p>
    <w:tbl>
      <w:tblPr>
        <w:tblW w:w="13587" w:type="dxa"/>
        <w:tblLayout w:type="fixed"/>
        <w:tblCellMar>
          <w:left w:w="0" w:type="dxa"/>
          <w:right w:w="0" w:type="dxa"/>
        </w:tblCellMar>
        <w:tblLook w:val="04A0"/>
      </w:tblPr>
      <w:tblGrid>
        <w:gridCol w:w="792"/>
        <w:gridCol w:w="570"/>
        <w:gridCol w:w="1095"/>
        <w:gridCol w:w="1905"/>
        <w:gridCol w:w="2070"/>
        <w:gridCol w:w="1335"/>
        <w:gridCol w:w="885"/>
        <w:gridCol w:w="1215"/>
        <w:gridCol w:w="1515"/>
        <w:gridCol w:w="2205"/>
      </w:tblGrid>
      <w:tr w:rsidR="00647E3B">
        <w:trPr>
          <w:trHeight w:val="390"/>
        </w:trPr>
        <w:tc>
          <w:tcPr>
            <w:tcW w:w="13587" w:type="dxa"/>
            <w:gridSpan w:val="10"/>
            <w:tcBorders>
              <w:top w:val="nil"/>
              <w:left w:val="nil"/>
              <w:bottom w:val="nil"/>
              <w:right w:val="nil"/>
            </w:tcBorders>
            <w:shd w:val="clear" w:color="auto" w:fill="auto"/>
            <w:noWrap/>
            <w:tcMar>
              <w:top w:w="15" w:type="dxa"/>
              <w:left w:w="15" w:type="dxa"/>
              <w:right w:w="15" w:type="dxa"/>
            </w:tcMar>
            <w:vAlign w:val="bottom"/>
          </w:tcPr>
          <w:p w:rsidR="00647E3B" w:rsidRDefault="00F444D7">
            <w:pPr>
              <w:jc w:val="center"/>
              <w:rPr>
                <w:rFonts w:ascii="Arial" w:hAnsi="Arial" w:cs="Arial"/>
                <w:color w:val="000000"/>
                <w:sz w:val="20"/>
                <w:szCs w:val="20"/>
              </w:rPr>
            </w:pPr>
            <w:r>
              <w:rPr>
                <w:rFonts w:ascii="宋体" w:hAnsi="宋体" w:cs="宋体" w:hint="eastAsia"/>
                <w:color w:val="000000"/>
                <w:kern w:val="0"/>
                <w:sz w:val="30"/>
                <w:szCs w:val="30"/>
              </w:rPr>
              <w:lastRenderedPageBreak/>
              <w:t>政府性基金预算财政拨款收入支出决算表</w:t>
            </w:r>
          </w:p>
        </w:tc>
      </w:tr>
      <w:tr w:rsidR="00647E3B">
        <w:trPr>
          <w:trHeight w:val="255"/>
        </w:trPr>
        <w:tc>
          <w:tcPr>
            <w:tcW w:w="792"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09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90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07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3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88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21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51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205" w:type="dxa"/>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公开08表</w:t>
            </w:r>
          </w:p>
        </w:tc>
      </w:tr>
      <w:tr w:rsidR="00647E3B">
        <w:trPr>
          <w:trHeight w:val="255"/>
        </w:trPr>
        <w:tc>
          <w:tcPr>
            <w:tcW w:w="4362" w:type="dxa"/>
            <w:gridSpan w:val="4"/>
            <w:tcBorders>
              <w:top w:val="nil"/>
              <w:left w:val="nil"/>
              <w:bottom w:val="nil"/>
              <w:right w:val="nil"/>
            </w:tcBorders>
            <w:shd w:val="clear" w:color="auto" w:fill="auto"/>
            <w:noWrap/>
            <w:tcMar>
              <w:top w:w="15" w:type="dxa"/>
              <w:left w:w="15" w:type="dxa"/>
              <w:right w:w="15" w:type="dxa"/>
            </w:tcMar>
            <w:vAlign w:val="bottom"/>
          </w:tcPr>
          <w:p w:rsidR="00647E3B" w:rsidRDefault="00F444D7">
            <w:pPr>
              <w:rPr>
                <w:rFonts w:ascii="Arial" w:hAnsi="Arial" w:cs="Arial"/>
                <w:color w:val="000000"/>
                <w:sz w:val="20"/>
                <w:szCs w:val="20"/>
              </w:rPr>
            </w:pPr>
            <w:r>
              <w:rPr>
                <w:rFonts w:ascii="宋体" w:hAnsi="宋体" w:cs="宋体" w:hint="eastAsia"/>
                <w:color w:val="000000"/>
                <w:kern w:val="0"/>
                <w:sz w:val="20"/>
                <w:szCs w:val="20"/>
              </w:rPr>
              <w:t>部门：许昌市城乡一体化示范区招商融资促进局</w:t>
            </w:r>
          </w:p>
        </w:tc>
        <w:tc>
          <w:tcPr>
            <w:tcW w:w="2070"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33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88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21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1515" w:type="dxa"/>
            <w:tcBorders>
              <w:top w:val="nil"/>
              <w:left w:val="nil"/>
              <w:bottom w:val="nil"/>
              <w:right w:val="nil"/>
            </w:tcBorders>
            <w:shd w:val="clear" w:color="auto" w:fill="auto"/>
            <w:noWrap/>
            <w:tcMar>
              <w:top w:w="15" w:type="dxa"/>
              <w:left w:w="15" w:type="dxa"/>
              <w:right w:w="15" w:type="dxa"/>
            </w:tcMar>
            <w:vAlign w:val="bottom"/>
          </w:tcPr>
          <w:p w:rsidR="00647E3B" w:rsidRDefault="00647E3B">
            <w:pPr>
              <w:rPr>
                <w:rFonts w:ascii="Arial" w:hAnsi="Arial" w:cs="Arial"/>
                <w:color w:val="000000"/>
                <w:sz w:val="20"/>
                <w:szCs w:val="20"/>
              </w:rPr>
            </w:pPr>
          </w:p>
        </w:tc>
        <w:tc>
          <w:tcPr>
            <w:tcW w:w="2205" w:type="dxa"/>
            <w:tcBorders>
              <w:top w:val="nil"/>
              <w:left w:val="nil"/>
              <w:bottom w:val="nil"/>
              <w:right w:val="nil"/>
            </w:tcBorders>
            <w:shd w:val="clear" w:color="auto" w:fill="auto"/>
            <w:noWrap/>
            <w:tcMar>
              <w:top w:w="15" w:type="dxa"/>
              <w:left w:w="15" w:type="dxa"/>
              <w:right w:w="15" w:type="dxa"/>
            </w:tcMar>
            <w:vAlign w:val="bottom"/>
          </w:tcPr>
          <w:p w:rsidR="00647E3B" w:rsidRDefault="00F444D7">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647E3B">
        <w:trPr>
          <w:trHeight w:val="308"/>
        </w:trPr>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20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年初结转和结余</w:t>
            </w:r>
          </w:p>
        </w:tc>
        <w:tc>
          <w:tcPr>
            <w:tcW w:w="133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本年收入</w:t>
            </w:r>
          </w:p>
        </w:tc>
        <w:tc>
          <w:tcPr>
            <w:tcW w:w="361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本年支出</w:t>
            </w:r>
          </w:p>
        </w:tc>
        <w:tc>
          <w:tcPr>
            <w:tcW w:w="220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年末结转和结余</w:t>
            </w:r>
          </w:p>
        </w:tc>
      </w:tr>
      <w:tr w:rsidR="00647E3B">
        <w:trPr>
          <w:trHeight w:val="312"/>
        </w:trPr>
        <w:tc>
          <w:tcPr>
            <w:tcW w:w="2457"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功能分类科目编码</w:t>
            </w:r>
          </w:p>
        </w:tc>
        <w:tc>
          <w:tcPr>
            <w:tcW w:w="1905"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20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3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88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121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基本支出</w:t>
            </w:r>
          </w:p>
        </w:tc>
        <w:tc>
          <w:tcPr>
            <w:tcW w:w="151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项目支出</w:t>
            </w:r>
          </w:p>
        </w:tc>
        <w:tc>
          <w:tcPr>
            <w:tcW w:w="22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312"/>
        </w:trPr>
        <w:tc>
          <w:tcPr>
            <w:tcW w:w="2457"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90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center"/>
              <w:rPr>
                <w:rFonts w:ascii="宋体" w:hAnsi="宋体" w:cs="宋体"/>
                <w:color w:val="000000"/>
                <w:sz w:val="22"/>
              </w:rPr>
            </w:pPr>
          </w:p>
        </w:tc>
        <w:tc>
          <w:tcPr>
            <w:tcW w:w="20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3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8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2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5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22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312"/>
        </w:trPr>
        <w:tc>
          <w:tcPr>
            <w:tcW w:w="2457"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90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center"/>
              <w:rPr>
                <w:rFonts w:ascii="宋体" w:hAnsi="宋体" w:cs="宋体"/>
                <w:color w:val="000000"/>
                <w:sz w:val="22"/>
              </w:rPr>
            </w:pPr>
          </w:p>
        </w:tc>
        <w:tc>
          <w:tcPr>
            <w:tcW w:w="20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33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8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2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15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c>
          <w:tcPr>
            <w:tcW w:w="22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47E3B" w:rsidRDefault="00647E3B">
            <w:pPr>
              <w:jc w:val="center"/>
              <w:rPr>
                <w:rFonts w:ascii="宋体" w:hAnsi="宋体" w:cs="宋体"/>
                <w:color w:val="000000"/>
                <w:sz w:val="22"/>
              </w:rPr>
            </w:pPr>
          </w:p>
        </w:tc>
      </w:tr>
      <w:tr w:rsidR="00647E3B">
        <w:trPr>
          <w:trHeight w:val="308"/>
        </w:trPr>
        <w:tc>
          <w:tcPr>
            <w:tcW w:w="436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2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22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6</w:t>
            </w:r>
          </w:p>
        </w:tc>
      </w:tr>
      <w:tr w:rsidR="00647E3B">
        <w:trPr>
          <w:trHeight w:val="308"/>
        </w:trPr>
        <w:tc>
          <w:tcPr>
            <w:tcW w:w="436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F444D7">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2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b/>
                <w:color w:val="000000"/>
                <w:sz w:val="22"/>
              </w:rPr>
            </w:pP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b/>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b/>
                <w:color w:val="000000"/>
                <w:sz w:val="22"/>
              </w:rPr>
            </w:pP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b/>
                <w:color w:val="000000"/>
                <w:sz w:val="22"/>
              </w:rPr>
            </w:pPr>
          </w:p>
        </w:tc>
        <w:tc>
          <w:tcPr>
            <w:tcW w:w="15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b/>
                <w:color w:val="000000"/>
                <w:sz w:val="22"/>
              </w:rPr>
            </w:pPr>
          </w:p>
        </w:tc>
        <w:tc>
          <w:tcPr>
            <w:tcW w:w="22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b/>
                <w:color w:val="000000"/>
                <w:sz w:val="22"/>
              </w:rPr>
            </w:pPr>
          </w:p>
        </w:tc>
      </w:tr>
      <w:tr w:rsidR="00647E3B">
        <w:trPr>
          <w:trHeight w:val="308"/>
        </w:trPr>
        <w:tc>
          <w:tcPr>
            <w:tcW w:w="245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2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5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22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245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2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5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22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245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2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5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22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245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2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5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22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245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2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5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22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245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left"/>
              <w:rPr>
                <w:rFonts w:ascii="宋体" w:hAnsi="宋体" w:cs="宋体"/>
                <w:color w:val="000000"/>
                <w:sz w:val="22"/>
              </w:rPr>
            </w:pPr>
          </w:p>
        </w:tc>
        <w:tc>
          <w:tcPr>
            <w:tcW w:w="2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15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c>
          <w:tcPr>
            <w:tcW w:w="22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7E3B" w:rsidRDefault="00647E3B">
            <w:pPr>
              <w:jc w:val="right"/>
              <w:rPr>
                <w:rFonts w:ascii="宋体" w:hAnsi="宋体" w:cs="宋体"/>
                <w:color w:val="000000"/>
                <w:sz w:val="22"/>
              </w:rPr>
            </w:pPr>
          </w:p>
        </w:tc>
      </w:tr>
      <w:tr w:rsidR="00647E3B">
        <w:trPr>
          <w:trHeight w:val="308"/>
        </w:trPr>
        <w:tc>
          <w:tcPr>
            <w:tcW w:w="13587" w:type="dxa"/>
            <w:gridSpan w:val="10"/>
            <w:tcBorders>
              <w:top w:val="nil"/>
              <w:left w:val="nil"/>
              <w:bottom w:val="nil"/>
              <w:right w:val="nil"/>
            </w:tcBorders>
            <w:shd w:val="clear" w:color="auto" w:fill="auto"/>
            <w:noWrap/>
            <w:tcMar>
              <w:top w:w="15" w:type="dxa"/>
              <w:left w:w="15" w:type="dxa"/>
              <w:right w:w="15" w:type="dxa"/>
            </w:tcMar>
            <w:vAlign w:val="center"/>
          </w:tcPr>
          <w:p w:rsidR="00647E3B" w:rsidRDefault="00F444D7">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注：本表反映部门本年度政府性基金预算财政拨款收入、支出及结转和结余情况。</w:t>
            </w:r>
          </w:p>
        </w:tc>
      </w:tr>
    </w:tbl>
    <w:p w:rsidR="00647E3B" w:rsidRDefault="00647E3B"/>
    <w:p w:rsidR="00647E3B" w:rsidRDefault="00F444D7">
      <w:pPr>
        <w:sectPr w:rsidR="00647E3B">
          <w:pgSz w:w="16838" w:h="11906" w:orient="landscape"/>
          <w:pgMar w:top="1800" w:right="1440" w:bottom="1800" w:left="1440" w:header="851" w:footer="992" w:gutter="0"/>
          <w:pgNumType w:fmt="numberInDash"/>
          <w:cols w:space="425"/>
          <w:docGrid w:type="lines" w:linePitch="312"/>
        </w:sectPr>
      </w:pPr>
      <w:r>
        <w:rPr>
          <w:rFonts w:ascii="仿宋_GB2312" w:eastAsia="仿宋_GB2312" w:hAnsi="仿宋_GB2312" w:cs="仿宋_GB2312" w:hint="eastAsia"/>
          <w:sz w:val="32"/>
          <w:szCs w:val="32"/>
        </w:rPr>
        <w:t>说明：我部门没有政府性基金收入，也没有使用政府性基金安排的支出，故本表无数据。</w:t>
      </w: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F444D7">
      <w:pPr>
        <w:numPr>
          <w:ilvl w:val="0"/>
          <w:numId w:val="2"/>
        </w:numPr>
        <w:rPr>
          <w:rFonts w:ascii="黑体" w:eastAsia="黑体" w:hAnsi="黑体" w:cs="黑体"/>
          <w:sz w:val="48"/>
          <w:szCs w:val="48"/>
        </w:rPr>
      </w:pPr>
      <w:r>
        <w:rPr>
          <w:rFonts w:ascii="黑体" w:eastAsia="黑体" w:hAnsi="黑体" w:cs="黑体" w:hint="eastAsia"/>
          <w:sz w:val="48"/>
          <w:szCs w:val="48"/>
        </w:rPr>
        <w:t xml:space="preserve"> 2019年度部门决算情况说明</w:t>
      </w:r>
    </w:p>
    <w:p w:rsidR="00647E3B" w:rsidRDefault="00F444D7">
      <w:pPr>
        <w:rPr>
          <w:rFonts w:ascii="黑体" w:eastAsia="黑体" w:hAnsi="黑体" w:cs="黑体"/>
          <w:sz w:val="48"/>
          <w:szCs w:val="48"/>
        </w:rPr>
      </w:pPr>
      <w:r>
        <w:rPr>
          <w:rFonts w:ascii="黑体" w:eastAsia="黑体" w:hAnsi="黑体" w:cs="黑体" w:hint="eastAsia"/>
          <w:sz w:val="48"/>
          <w:szCs w:val="48"/>
        </w:rPr>
        <w:t xml:space="preserve">  </w:t>
      </w: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F444D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647E3B" w:rsidRDefault="00F444D7">
      <w:pPr>
        <w:ind w:firstLineChars="200" w:firstLine="640"/>
        <w:rPr>
          <w:rFonts w:ascii="仿宋" w:eastAsia="仿宋" w:hAnsi="仿宋" w:cs="仿宋"/>
          <w:sz w:val="32"/>
          <w:szCs w:val="32"/>
        </w:rPr>
      </w:pPr>
      <w:r>
        <w:rPr>
          <w:rFonts w:ascii="仿宋" w:eastAsia="仿宋" w:hAnsi="仿宋" w:cs="仿宋" w:hint="eastAsia"/>
          <w:sz w:val="32"/>
          <w:szCs w:val="32"/>
        </w:rPr>
        <w:t>2019年度收、支总计均为277.67万元。与上年度相比，收、支总计各减少85.99万元，下降23.65%。</w:t>
      </w:r>
      <w:r>
        <w:rPr>
          <w:rFonts w:ascii="仿宋" w:eastAsia="仿宋" w:hAnsi="仿宋" w:cs="仿宋" w:hint="eastAsia"/>
          <w:sz w:val="32"/>
          <w:szCs w:val="32"/>
          <w:lang w:val="zh-CN"/>
        </w:rPr>
        <w:t>主要原因是压缩经费支出</w:t>
      </w:r>
      <w:r>
        <w:rPr>
          <w:rFonts w:ascii="仿宋" w:eastAsia="仿宋" w:hAnsi="仿宋" w:cs="仿宋" w:hint="eastAsia"/>
          <w:sz w:val="32"/>
          <w:szCs w:val="32"/>
        </w:rPr>
        <w:t>。</w:t>
      </w:r>
    </w:p>
    <w:p w:rsidR="00647E3B" w:rsidRDefault="00F444D7">
      <w:pPr>
        <w:widowControl/>
        <w:spacing w:line="590" w:lineRule="exact"/>
        <w:ind w:firstLineChars="200" w:firstLine="640"/>
        <w:outlineLvl w:val="1"/>
        <w:rPr>
          <w:rFonts w:ascii="黑体" w:eastAsia="黑体" w:hAnsi="黑体" w:cs="黑体"/>
          <w:sz w:val="32"/>
          <w:szCs w:val="32"/>
          <w:lang w:val="zh-CN"/>
        </w:rPr>
      </w:pPr>
      <w:r>
        <w:rPr>
          <w:rFonts w:ascii="黑体" w:eastAsia="黑体" w:hAnsi="黑体" w:cs="黑体" w:hint="eastAsia"/>
          <w:sz w:val="32"/>
          <w:szCs w:val="32"/>
          <w:lang w:val="zh-CN"/>
        </w:rPr>
        <w:t>二、收入决算情况说明</w:t>
      </w:r>
    </w:p>
    <w:p w:rsidR="00647E3B" w:rsidRDefault="00F444D7">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2019年度收入合计277.67万元，其中：财政拨款收入277.67万元，占100%。</w:t>
      </w:r>
    </w:p>
    <w:p w:rsidR="00647E3B" w:rsidRDefault="00F444D7">
      <w:pPr>
        <w:widowControl/>
        <w:spacing w:line="590" w:lineRule="exact"/>
        <w:ind w:firstLineChars="200" w:firstLine="640"/>
        <w:outlineLvl w:val="1"/>
        <w:rPr>
          <w:rFonts w:ascii="黑体" w:eastAsia="黑体" w:hAnsi="黑体" w:cs="黑体"/>
          <w:sz w:val="32"/>
          <w:szCs w:val="32"/>
          <w:lang w:val="zh-CN"/>
        </w:rPr>
      </w:pPr>
      <w:r>
        <w:rPr>
          <w:rFonts w:ascii="黑体" w:eastAsia="黑体" w:hAnsi="黑体" w:cs="黑体" w:hint="eastAsia"/>
          <w:sz w:val="32"/>
          <w:szCs w:val="32"/>
          <w:lang w:val="zh-CN"/>
        </w:rPr>
        <w:t>三、支出决算情况说明</w:t>
      </w:r>
    </w:p>
    <w:p w:rsidR="00647E3B" w:rsidRDefault="00F444D7">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2019年度支出合计277.67万元，其中：基本支出66.64万元，占24%；项目支出211.03万元，占76%。</w:t>
      </w:r>
    </w:p>
    <w:p w:rsidR="00647E3B" w:rsidRDefault="00F444D7">
      <w:pPr>
        <w:widowControl/>
        <w:spacing w:line="590" w:lineRule="exact"/>
        <w:ind w:firstLineChars="200" w:firstLine="640"/>
        <w:outlineLvl w:val="1"/>
        <w:rPr>
          <w:rFonts w:ascii="黑体" w:eastAsia="黑体" w:hAnsi="黑体" w:cs="黑体"/>
          <w:sz w:val="32"/>
          <w:szCs w:val="32"/>
          <w:lang w:val="zh-CN"/>
        </w:rPr>
      </w:pPr>
      <w:r>
        <w:rPr>
          <w:rFonts w:ascii="黑体" w:eastAsia="黑体" w:hAnsi="黑体" w:cs="黑体" w:hint="eastAsia"/>
          <w:sz w:val="32"/>
          <w:szCs w:val="32"/>
          <w:lang w:val="zh-CN"/>
        </w:rPr>
        <w:t>四、财政拨款收入支出决算总体情况说明</w:t>
      </w:r>
    </w:p>
    <w:p w:rsidR="00647E3B" w:rsidRDefault="00F444D7">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2019年度财政拨款收、支总计均为277.67万元。与上年度相比，财政拨款收、支总计各减少85.99万元，下降23.65%。主要原因是压缩经费支出。</w:t>
      </w:r>
    </w:p>
    <w:p w:rsidR="00647E3B" w:rsidRDefault="00F444D7">
      <w:pPr>
        <w:widowControl/>
        <w:spacing w:line="590" w:lineRule="exact"/>
        <w:ind w:firstLineChars="200" w:firstLine="640"/>
        <w:outlineLvl w:val="1"/>
        <w:rPr>
          <w:rFonts w:ascii="黑体" w:eastAsia="黑体" w:hAnsi="黑体" w:cs="黑体"/>
          <w:sz w:val="32"/>
          <w:szCs w:val="32"/>
          <w:lang w:val="zh-CN"/>
        </w:rPr>
      </w:pPr>
      <w:r>
        <w:rPr>
          <w:rFonts w:ascii="黑体" w:eastAsia="黑体" w:hAnsi="黑体" w:cs="黑体" w:hint="eastAsia"/>
          <w:sz w:val="32"/>
          <w:szCs w:val="32"/>
          <w:lang w:val="zh-CN"/>
        </w:rPr>
        <w:t>五、一般公共预算财政拨款支出决算情况说明</w:t>
      </w:r>
    </w:p>
    <w:p w:rsidR="00647E3B" w:rsidRDefault="00F444D7">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（一）总体情况。</w:t>
      </w:r>
    </w:p>
    <w:p w:rsidR="00647E3B" w:rsidRDefault="00F444D7">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2019年度一般公共预算财政拨款支出277.67万元，占本年支出合计的</w:t>
      </w:r>
      <w:r>
        <w:rPr>
          <w:rFonts w:ascii="仿宋" w:eastAsia="仿宋" w:hAnsi="仿宋" w:cs="仿宋" w:hint="eastAsia"/>
          <w:sz w:val="32"/>
          <w:szCs w:val="32"/>
        </w:rPr>
        <w:t>10</w:t>
      </w:r>
      <w:r>
        <w:rPr>
          <w:rFonts w:ascii="仿宋" w:eastAsia="仿宋" w:hAnsi="仿宋" w:cs="仿宋" w:hint="eastAsia"/>
          <w:sz w:val="32"/>
          <w:szCs w:val="32"/>
          <w:lang w:val="zh-CN"/>
        </w:rPr>
        <w:t>0%。与上年度相比，一般公共预算财政拨款支出减少85.99万元，下降23.6</w:t>
      </w:r>
      <w:r>
        <w:rPr>
          <w:rFonts w:ascii="仿宋" w:eastAsia="仿宋" w:hAnsi="仿宋" w:cs="仿宋" w:hint="eastAsia"/>
          <w:sz w:val="32"/>
          <w:szCs w:val="32"/>
        </w:rPr>
        <w:t>5</w:t>
      </w:r>
      <w:r>
        <w:rPr>
          <w:rFonts w:ascii="仿宋" w:eastAsia="仿宋" w:hAnsi="仿宋" w:cs="仿宋" w:hint="eastAsia"/>
          <w:sz w:val="32"/>
          <w:szCs w:val="32"/>
          <w:lang w:val="zh-CN"/>
        </w:rPr>
        <w:t>%。主要原因是压缩经费支出。</w:t>
      </w:r>
    </w:p>
    <w:p w:rsidR="00647E3B" w:rsidRDefault="00F444D7">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（二）结构情况。</w:t>
      </w:r>
    </w:p>
    <w:p w:rsidR="00647E3B" w:rsidRDefault="00F444D7">
      <w:pPr>
        <w:ind w:firstLineChars="200" w:firstLine="640"/>
        <w:rPr>
          <w:rFonts w:ascii="仿宋" w:eastAsia="仿宋" w:hAnsi="仿宋" w:cs="仿宋"/>
          <w:sz w:val="32"/>
          <w:szCs w:val="32"/>
        </w:rPr>
      </w:pPr>
      <w:r>
        <w:rPr>
          <w:rFonts w:ascii="仿宋" w:eastAsia="仿宋" w:hAnsi="仿宋" w:cs="仿宋" w:hint="eastAsia"/>
          <w:sz w:val="32"/>
          <w:szCs w:val="32"/>
          <w:lang w:val="zh-CN"/>
        </w:rPr>
        <w:t>2019年度一般公共预算财政拨款支出277.67万元，主</w:t>
      </w:r>
      <w:r>
        <w:rPr>
          <w:rFonts w:ascii="仿宋" w:eastAsia="仿宋" w:hAnsi="仿宋" w:cs="仿宋" w:hint="eastAsia"/>
          <w:sz w:val="32"/>
          <w:szCs w:val="32"/>
          <w:lang w:val="zh-CN"/>
        </w:rPr>
        <w:lastRenderedPageBreak/>
        <w:t>要用于以下方面：一般公共服务（类）支出178.99万元，占</w:t>
      </w:r>
      <w:r>
        <w:rPr>
          <w:rFonts w:ascii="仿宋" w:eastAsia="仿宋" w:hAnsi="仿宋" w:cs="仿宋" w:hint="eastAsia"/>
          <w:sz w:val="32"/>
          <w:szCs w:val="32"/>
        </w:rPr>
        <w:t>64.46</w:t>
      </w:r>
      <w:r>
        <w:rPr>
          <w:rFonts w:ascii="仿宋" w:eastAsia="仿宋" w:hAnsi="仿宋" w:cs="仿宋" w:hint="eastAsia"/>
          <w:sz w:val="32"/>
          <w:szCs w:val="32"/>
          <w:lang w:val="zh-CN"/>
        </w:rPr>
        <w:t>%；社会保障和就业（类）支出7.94万元，占</w:t>
      </w:r>
      <w:r>
        <w:rPr>
          <w:rFonts w:ascii="仿宋" w:eastAsia="仿宋" w:hAnsi="仿宋" w:cs="仿宋" w:hint="eastAsia"/>
          <w:sz w:val="32"/>
          <w:szCs w:val="32"/>
        </w:rPr>
        <w:t>2.86</w:t>
      </w:r>
      <w:r>
        <w:rPr>
          <w:rFonts w:ascii="仿宋" w:eastAsia="仿宋" w:hAnsi="仿宋" w:cs="仿宋" w:hint="eastAsia"/>
          <w:sz w:val="32"/>
          <w:szCs w:val="32"/>
          <w:lang w:val="zh-CN"/>
        </w:rPr>
        <w:t>%；城乡社区（类）支出2.65万元，占</w:t>
      </w:r>
      <w:r>
        <w:rPr>
          <w:rFonts w:ascii="仿宋" w:eastAsia="仿宋" w:hAnsi="仿宋" w:cs="仿宋" w:hint="eastAsia"/>
          <w:sz w:val="32"/>
          <w:szCs w:val="32"/>
        </w:rPr>
        <w:t>0.95</w:t>
      </w:r>
      <w:r>
        <w:rPr>
          <w:rFonts w:ascii="仿宋" w:eastAsia="仿宋" w:hAnsi="仿宋" w:cs="仿宋" w:hint="eastAsia"/>
          <w:sz w:val="32"/>
          <w:szCs w:val="32"/>
          <w:lang w:val="zh-CN"/>
        </w:rPr>
        <w:t>%；商业服务业（类）支出88.09万元，占</w:t>
      </w:r>
      <w:r>
        <w:rPr>
          <w:rFonts w:ascii="仿宋" w:eastAsia="仿宋" w:hAnsi="仿宋" w:cs="仿宋" w:hint="eastAsia"/>
          <w:sz w:val="32"/>
          <w:szCs w:val="32"/>
        </w:rPr>
        <w:t>31.73%；</w:t>
      </w:r>
    </w:p>
    <w:p w:rsidR="00647E3B" w:rsidRDefault="00F444D7">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（三）具体情况。</w:t>
      </w:r>
    </w:p>
    <w:p w:rsidR="00647E3B" w:rsidRDefault="00F444D7">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2019年度一般公共预算财政拨款支出年初预算为</w:t>
      </w:r>
      <w:r>
        <w:rPr>
          <w:rFonts w:ascii="仿宋" w:eastAsia="仿宋" w:hAnsi="仿宋" w:cs="仿宋" w:hint="eastAsia"/>
          <w:sz w:val="32"/>
          <w:szCs w:val="32"/>
        </w:rPr>
        <w:t>277.67</w:t>
      </w:r>
      <w:r>
        <w:rPr>
          <w:rFonts w:ascii="仿宋" w:eastAsia="仿宋" w:hAnsi="仿宋" w:cs="仿宋" w:hint="eastAsia"/>
          <w:sz w:val="32"/>
          <w:szCs w:val="32"/>
          <w:lang w:val="zh-CN"/>
        </w:rPr>
        <w:t>万元，支出决算为277.67万元，完成年初预算的</w:t>
      </w:r>
      <w:r>
        <w:rPr>
          <w:rFonts w:ascii="仿宋" w:eastAsia="仿宋" w:hAnsi="仿宋" w:cs="仿宋" w:hint="eastAsia"/>
          <w:sz w:val="32"/>
          <w:szCs w:val="32"/>
        </w:rPr>
        <w:t>100</w:t>
      </w:r>
      <w:r>
        <w:rPr>
          <w:rFonts w:ascii="仿宋" w:eastAsia="仿宋" w:hAnsi="仿宋" w:cs="仿宋" w:hint="eastAsia"/>
          <w:sz w:val="32"/>
          <w:szCs w:val="32"/>
          <w:lang w:val="zh-CN"/>
        </w:rPr>
        <w:t>%。其中：</w:t>
      </w:r>
    </w:p>
    <w:p w:rsidR="00647E3B" w:rsidRDefault="00F444D7">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1．一般公共服务（类）商贸事务（款）行政运行（项）。年初预算为55.01万元，支出决算为55.01万元，完成年初预算的</w:t>
      </w:r>
      <w:r>
        <w:rPr>
          <w:rFonts w:ascii="仿宋" w:eastAsia="仿宋" w:hAnsi="仿宋" w:cs="仿宋" w:hint="eastAsia"/>
          <w:sz w:val="32"/>
          <w:szCs w:val="32"/>
        </w:rPr>
        <w:t>100</w:t>
      </w:r>
      <w:r>
        <w:rPr>
          <w:rFonts w:ascii="仿宋" w:eastAsia="仿宋" w:hAnsi="仿宋" w:cs="仿宋" w:hint="eastAsia"/>
          <w:sz w:val="32"/>
          <w:szCs w:val="32"/>
          <w:lang w:val="zh-CN"/>
        </w:rPr>
        <w:t>%。决算数与年初预算数存在差异的主要原因是无。</w:t>
      </w:r>
    </w:p>
    <w:p w:rsidR="00647E3B" w:rsidRDefault="00F444D7">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2．一般公共服务（类）商贸事务（款）招商引资（项）。年初预算为122.94万元，支出决算为122.94万元，完成年初预算的</w:t>
      </w:r>
      <w:r>
        <w:rPr>
          <w:rFonts w:ascii="仿宋" w:eastAsia="仿宋" w:hAnsi="仿宋" w:cs="仿宋" w:hint="eastAsia"/>
          <w:sz w:val="32"/>
          <w:szCs w:val="32"/>
        </w:rPr>
        <w:t>100</w:t>
      </w:r>
      <w:r>
        <w:rPr>
          <w:rFonts w:ascii="仿宋" w:eastAsia="仿宋" w:hAnsi="仿宋" w:cs="仿宋" w:hint="eastAsia"/>
          <w:sz w:val="32"/>
          <w:szCs w:val="32"/>
          <w:lang w:val="zh-CN"/>
        </w:rPr>
        <w:t>%。决算数与年初预算数存在差异的主要原因是无。</w:t>
      </w:r>
    </w:p>
    <w:p w:rsidR="00647E3B" w:rsidRDefault="00F444D7">
      <w:pPr>
        <w:ind w:firstLineChars="200" w:firstLine="640"/>
        <w:rPr>
          <w:rFonts w:ascii="仿宋" w:eastAsia="仿宋" w:hAnsi="仿宋" w:cs="仿宋"/>
          <w:sz w:val="32"/>
          <w:szCs w:val="32"/>
          <w:lang w:val="zh-CN"/>
        </w:rPr>
      </w:pPr>
      <w:r>
        <w:rPr>
          <w:rFonts w:ascii="仿宋" w:eastAsia="仿宋" w:hAnsi="仿宋" w:cs="仿宋" w:hint="eastAsia"/>
          <w:sz w:val="32"/>
          <w:szCs w:val="32"/>
        </w:rPr>
        <w:t>3</w:t>
      </w:r>
      <w:r>
        <w:rPr>
          <w:rFonts w:ascii="仿宋" w:eastAsia="仿宋" w:hAnsi="仿宋" w:cs="仿宋" w:hint="eastAsia"/>
          <w:sz w:val="32"/>
          <w:szCs w:val="32"/>
          <w:lang w:val="zh-CN"/>
        </w:rPr>
        <w:t>．一般公共服务（类）群众团体事务（款）工会事务（项）。年初预算为0.23万元，支出决算为0.23万元，完成年初预算的</w:t>
      </w:r>
      <w:r>
        <w:rPr>
          <w:rFonts w:ascii="仿宋" w:eastAsia="仿宋" w:hAnsi="仿宋" w:cs="仿宋" w:hint="eastAsia"/>
          <w:sz w:val="32"/>
          <w:szCs w:val="32"/>
        </w:rPr>
        <w:t>100</w:t>
      </w:r>
      <w:r>
        <w:rPr>
          <w:rFonts w:ascii="仿宋" w:eastAsia="仿宋" w:hAnsi="仿宋" w:cs="仿宋" w:hint="eastAsia"/>
          <w:sz w:val="32"/>
          <w:szCs w:val="32"/>
          <w:lang w:val="zh-CN"/>
        </w:rPr>
        <w:t>%。决算数与年初预算数存在差异的主要原因是无。</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rPr>
        <w:t>4</w:t>
      </w:r>
      <w:r>
        <w:rPr>
          <w:rFonts w:ascii="仿宋" w:eastAsia="仿宋" w:hAnsi="仿宋" w:cs="仿宋" w:hint="eastAsia"/>
          <w:sz w:val="32"/>
          <w:szCs w:val="32"/>
          <w:lang w:val="zh-CN"/>
        </w:rPr>
        <w:t>．一般公共服务（类）宣传事务（款）其他宣传事务支出（项）。年初预算为0.8万元，支出决算为0.8万元，完成年初预算的</w:t>
      </w:r>
      <w:r>
        <w:rPr>
          <w:rFonts w:ascii="仿宋" w:eastAsia="仿宋" w:hAnsi="仿宋" w:cs="仿宋" w:hint="eastAsia"/>
          <w:sz w:val="32"/>
          <w:szCs w:val="32"/>
        </w:rPr>
        <w:t>100</w:t>
      </w:r>
      <w:r>
        <w:rPr>
          <w:rFonts w:ascii="仿宋" w:eastAsia="仿宋" w:hAnsi="仿宋" w:cs="仿宋" w:hint="eastAsia"/>
          <w:sz w:val="32"/>
          <w:szCs w:val="32"/>
          <w:lang w:val="zh-CN"/>
        </w:rPr>
        <w:t>%。决算数与年初预算数存在差异的主要</w:t>
      </w:r>
      <w:r>
        <w:rPr>
          <w:rFonts w:ascii="仿宋" w:eastAsia="仿宋" w:hAnsi="仿宋" w:cs="仿宋" w:hint="eastAsia"/>
          <w:sz w:val="32"/>
          <w:szCs w:val="32"/>
          <w:lang w:val="zh-CN"/>
        </w:rPr>
        <w:lastRenderedPageBreak/>
        <w:t>原因是</w:t>
      </w:r>
      <w:r w:rsidR="005604CA">
        <w:rPr>
          <w:rFonts w:ascii="仿宋" w:eastAsia="仿宋" w:hAnsi="仿宋" w:cs="仿宋" w:hint="eastAsia"/>
          <w:sz w:val="32"/>
          <w:szCs w:val="32"/>
          <w:lang w:val="zh-CN"/>
        </w:rPr>
        <w:t>无</w:t>
      </w:r>
      <w:r>
        <w:rPr>
          <w:rFonts w:ascii="仿宋" w:eastAsia="仿宋" w:hAnsi="仿宋" w:cs="仿宋" w:hint="eastAsia"/>
          <w:sz w:val="32"/>
          <w:szCs w:val="32"/>
          <w:lang w:val="zh-CN"/>
        </w:rPr>
        <w:t>。</w:t>
      </w:r>
    </w:p>
    <w:p w:rsidR="00647E3B" w:rsidRDefault="00F444D7">
      <w:pPr>
        <w:ind w:firstLineChars="200" w:firstLine="640"/>
        <w:jc w:val="left"/>
        <w:rPr>
          <w:rFonts w:ascii="宋体" w:hAnsi="宋体"/>
          <w:sz w:val="18"/>
          <w:lang w:val="zh-CN"/>
        </w:rPr>
      </w:pPr>
      <w:r>
        <w:rPr>
          <w:rFonts w:ascii="仿宋" w:eastAsia="仿宋" w:hAnsi="仿宋" w:cs="仿宋" w:hint="eastAsia"/>
          <w:sz w:val="32"/>
          <w:szCs w:val="32"/>
        </w:rPr>
        <w:t>5</w:t>
      </w:r>
      <w:r>
        <w:rPr>
          <w:rFonts w:ascii="仿宋" w:eastAsia="仿宋" w:hAnsi="仿宋" w:cs="仿宋" w:hint="eastAsia"/>
          <w:sz w:val="32"/>
          <w:szCs w:val="32"/>
          <w:lang w:val="zh-CN"/>
        </w:rPr>
        <w:t>．社会保障和就业（类）行政事业单位离退休（款）机关事业单位基本养老保险缴费（项）。年初预算为4.16万元，支出决算为</w:t>
      </w:r>
      <w:r>
        <w:rPr>
          <w:rFonts w:ascii="仿宋" w:eastAsia="仿宋" w:hAnsi="仿宋" w:cs="仿宋" w:hint="eastAsia"/>
          <w:sz w:val="32"/>
          <w:szCs w:val="32"/>
        </w:rPr>
        <w:t>4.16</w:t>
      </w:r>
      <w:r>
        <w:rPr>
          <w:rFonts w:ascii="仿宋" w:eastAsia="仿宋" w:hAnsi="仿宋" w:cs="仿宋" w:hint="eastAsia"/>
          <w:sz w:val="32"/>
          <w:szCs w:val="32"/>
          <w:lang w:val="zh-CN"/>
        </w:rPr>
        <w:t>万元，完成年初预算的</w:t>
      </w:r>
      <w:r>
        <w:rPr>
          <w:rFonts w:ascii="仿宋" w:eastAsia="仿宋" w:hAnsi="仿宋" w:cs="仿宋" w:hint="eastAsia"/>
          <w:sz w:val="32"/>
          <w:szCs w:val="32"/>
        </w:rPr>
        <w:t>100</w:t>
      </w:r>
      <w:r>
        <w:rPr>
          <w:rFonts w:ascii="仿宋" w:eastAsia="仿宋" w:hAnsi="仿宋" w:cs="仿宋" w:hint="eastAsia"/>
          <w:sz w:val="32"/>
          <w:szCs w:val="32"/>
          <w:lang w:val="zh-CN"/>
        </w:rPr>
        <w:t>%。决算数与年初预算数存在差异的原因是无。</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rPr>
        <w:t>6</w:t>
      </w:r>
      <w:r>
        <w:rPr>
          <w:rFonts w:ascii="仿宋" w:eastAsia="仿宋" w:hAnsi="仿宋" w:cs="仿宋" w:hint="eastAsia"/>
          <w:sz w:val="32"/>
          <w:szCs w:val="32"/>
          <w:lang w:val="zh-CN"/>
        </w:rPr>
        <w:t>．社会保障和就业（类）其他社会保障和就业（款）其他社会保障和就业（项）。年初预算为3.77万元，支出决算为</w:t>
      </w:r>
      <w:r>
        <w:rPr>
          <w:rFonts w:ascii="仿宋" w:eastAsia="仿宋" w:hAnsi="仿宋" w:cs="仿宋" w:hint="eastAsia"/>
          <w:sz w:val="32"/>
          <w:szCs w:val="32"/>
        </w:rPr>
        <w:t>3.77</w:t>
      </w:r>
      <w:r>
        <w:rPr>
          <w:rFonts w:ascii="仿宋" w:eastAsia="仿宋" w:hAnsi="仿宋" w:cs="仿宋" w:hint="eastAsia"/>
          <w:sz w:val="32"/>
          <w:szCs w:val="32"/>
          <w:lang w:val="zh-CN"/>
        </w:rPr>
        <w:t>万元，完成年初预算的</w:t>
      </w:r>
      <w:r>
        <w:rPr>
          <w:rFonts w:ascii="仿宋" w:eastAsia="仿宋" w:hAnsi="仿宋" w:cs="仿宋" w:hint="eastAsia"/>
          <w:sz w:val="32"/>
          <w:szCs w:val="32"/>
        </w:rPr>
        <w:t>100</w:t>
      </w:r>
      <w:r>
        <w:rPr>
          <w:rFonts w:ascii="仿宋" w:eastAsia="仿宋" w:hAnsi="仿宋" w:cs="仿宋" w:hint="eastAsia"/>
          <w:sz w:val="32"/>
          <w:szCs w:val="32"/>
          <w:lang w:val="zh-CN"/>
        </w:rPr>
        <w:t>%。决算数与年初预算数存在差异的原因是无。</w:t>
      </w:r>
    </w:p>
    <w:p w:rsidR="00647E3B" w:rsidRDefault="00F444D7">
      <w:pPr>
        <w:ind w:firstLineChars="200" w:firstLine="640"/>
        <w:jc w:val="left"/>
        <w:rPr>
          <w:rFonts w:ascii="宋体" w:hAnsi="宋体"/>
          <w:sz w:val="18"/>
          <w:lang w:val="zh-CN"/>
        </w:rPr>
      </w:pPr>
      <w:r>
        <w:rPr>
          <w:rFonts w:ascii="仿宋" w:eastAsia="仿宋" w:hAnsi="仿宋" w:cs="仿宋" w:hint="eastAsia"/>
          <w:sz w:val="32"/>
          <w:szCs w:val="32"/>
        </w:rPr>
        <w:t>7</w:t>
      </w:r>
      <w:r>
        <w:rPr>
          <w:rFonts w:ascii="仿宋" w:eastAsia="仿宋" w:hAnsi="仿宋" w:cs="仿宋" w:hint="eastAsia"/>
          <w:sz w:val="32"/>
          <w:szCs w:val="32"/>
          <w:lang w:val="zh-CN"/>
        </w:rPr>
        <w:t>．城乡社区（类）城乡社区管理事务（款） 行政运行（项）。年初预算为2.65万元，支出决算为</w:t>
      </w:r>
      <w:r>
        <w:rPr>
          <w:rFonts w:ascii="仿宋" w:eastAsia="仿宋" w:hAnsi="仿宋" w:cs="仿宋" w:hint="eastAsia"/>
          <w:sz w:val="32"/>
          <w:szCs w:val="32"/>
        </w:rPr>
        <w:t>2.65</w:t>
      </w:r>
      <w:r>
        <w:rPr>
          <w:rFonts w:ascii="仿宋" w:eastAsia="仿宋" w:hAnsi="仿宋" w:cs="仿宋" w:hint="eastAsia"/>
          <w:sz w:val="32"/>
          <w:szCs w:val="32"/>
          <w:lang w:val="zh-CN"/>
        </w:rPr>
        <w:t>万元，完成年初预算的</w:t>
      </w:r>
      <w:r>
        <w:rPr>
          <w:rFonts w:ascii="仿宋" w:eastAsia="仿宋" w:hAnsi="仿宋" w:cs="仿宋" w:hint="eastAsia"/>
          <w:sz w:val="32"/>
          <w:szCs w:val="32"/>
        </w:rPr>
        <w:t>100</w:t>
      </w:r>
      <w:r>
        <w:rPr>
          <w:rFonts w:ascii="仿宋" w:eastAsia="仿宋" w:hAnsi="仿宋" w:cs="仿宋" w:hint="eastAsia"/>
          <w:sz w:val="32"/>
          <w:szCs w:val="32"/>
          <w:lang w:val="zh-CN"/>
        </w:rPr>
        <w:t>%。决算数与年初预算数存在差异的主要原因是无。</w:t>
      </w:r>
    </w:p>
    <w:p w:rsidR="00647E3B" w:rsidRDefault="00F444D7">
      <w:pPr>
        <w:ind w:firstLineChars="200" w:firstLine="640"/>
        <w:jc w:val="left"/>
        <w:rPr>
          <w:rFonts w:ascii="宋体" w:hAnsi="宋体"/>
          <w:sz w:val="18"/>
          <w:lang w:val="zh-CN"/>
        </w:rPr>
      </w:pPr>
      <w:r>
        <w:rPr>
          <w:rFonts w:ascii="仿宋" w:eastAsia="仿宋" w:hAnsi="仿宋" w:cs="仿宋" w:hint="eastAsia"/>
          <w:sz w:val="32"/>
          <w:szCs w:val="32"/>
        </w:rPr>
        <w:t>8</w:t>
      </w:r>
      <w:r>
        <w:rPr>
          <w:rFonts w:ascii="仿宋" w:eastAsia="仿宋" w:hAnsi="仿宋" w:cs="仿宋" w:hint="eastAsia"/>
          <w:sz w:val="32"/>
          <w:szCs w:val="32"/>
          <w:lang w:val="zh-CN"/>
        </w:rPr>
        <w:t>．商业服务业（类）商业流通事务（款）其他商业流通事务（项）。年初预算为29.52万元，支出决算为</w:t>
      </w:r>
      <w:r>
        <w:rPr>
          <w:rFonts w:ascii="仿宋" w:eastAsia="仿宋" w:hAnsi="仿宋" w:cs="仿宋" w:hint="eastAsia"/>
          <w:sz w:val="32"/>
          <w:szCs w:val="32"/>
        </w:rPr>
        <w:t>29.52</w:t>
      </w:r>
      <w:r>
        <w:rPr>
          <w:rFonts w:ascii="仿宋" w:eastAsia="仿宋" w:hAnsi="仿宋" w:cs="仿宋" w:hint="eastAsia"/>
          <w:sz w:val="32"/>
          <w:szCs w:val="32"/>
          <w:lang w:val="zh-CN"/>
        </w:rPr>
        <w:t>万元，完成年初预算的</w:t>
      </w:r>
      <w:r>
        <w:rPr>
          <w:rFonts w:ascii="仿宋" w:eastAsia="仿宋" w:hAnsi="仿宋" w:cs="仿宋" w:hint="eastAsia"/>
          <w:sz w:val="32"/>
          <w:szCs w:val="32"/>
        </w:rPr>
        <w:t>100</w:t>
      </w:r>
      <w:r>
        <w:rPr>
          <w:rFonts w:ascii="仿宋" w:eastAsia="仿宋" w:hAnsi="仿宋" w:cs="仿宋" w:hint="eastAsia"/>
          <w:sz w:val="32"/>
          <w:szCs w:val="32"/>
          <w:lang w:val="zh-CN"/>
        </w:rPr>
        <w:t>%。决算数与年初预算数存在差异的主要原因是无。</w:t>
      </w:r>
    </w:p>
    <w:p w:rsidR="00647E3B" w:rsidRDefault="00F444D7">
      <w:pPr>
        <w:ind w:firstLineChars="200" w:firstLine="640"/>
        <w:jc w:val="left"/>
        <w:rPr>
          <w:rFonts w:ascii="宋体" w:hAnsi="宋体"/>
          <w:sz w:val="18"/>
          <w:lang w:val="zh-CN"/>
        </w:rPr>
      </w:pPr>
      <w:r>
        <w:rPr>
          <w:rFonts w:ascii="仿宋" w:eastAsia="仿宋" w:hAnsi="仿宋" w:cs="仿宋" w:hint="eastAsia"/>
          <w:sz w:val="32"/>
          <w:szCs w:val="32"/>
        </w:rPr>
        <w:t>9</w:t>
      </w:r>
      <w:r>
        <w:rPr>
          <w:rFonts w:ascii="仿宋" w:eastAsia="仿宋" w:hAnsi="仿宋" w:cs="仿宋" w:hint="eastAsia"/>
          <w:sz w:val="32"/>
          <w:szCs w:val="32"/>
          <w:lang w:val="zh-CN"/>
        </w:rPr>
        <w:t>．商业服务业（类）涉外发展服务（款）其他涉外发展服务（项）。年初预算为41.28万元，支出决算为</w:t>
      </w:r>
      <w:r>
        <w:rPr>
          <w:rFonts w:ascii="仿宋" w:eastAsia="仿宋" w:hAnsi="仿宋" w:cs="仿宋" w:hint="eastAsia"/>
          <w:sz w:val="32"/>
          <w:szCs w:val="32"/>
        </w:rPr>
        <w:t>41.28</w:t>
      </w:r>
      <w:r>
        <w:rPr>
          <w:rFonts w:ascii="仿宋" w:eastAsia="仿宋" w:hAnsi="仿宋" w:cs="仿宋" w:hint="eastAsia"/>
          <w:sz w:val="32"/>
          <w:szCs w:val="32"/>
          <w:lang w:val="zh-CN"/>
        </w:rPr>
        <w:t>万元，完成年初预算的</w:t>
      </w:r>
      <w:r>
        <w:rPr>
          <w:rFonts w:ascii="仿宋" w:eastAsia="仿宋" w:hAnsi="仿宋" w:cs="仿宋" w:hint="eastAsia"/>
          <w:sz w:val="32"/>
          <w:szCs w:val="32"/>
        </w:rPr>
        <w:t>100</w:t>
      </w:r>
      <w:r>
        <w:rPr>
          <w:rFonts w:ascii="仿宋" w:eastAsia="仿宋" w:hAnsi="仿宋" w:cs="仿宋" w:hint="eastAsia"/>
          <w:sz w:val="32"/>
          <w:szCs w:val="32"/>
          <w:lang w:val="zh-CN"/>
        </w:rPr>
        <w:t>%。决算数与年初预算数存在差异的主要原因是无。</w:t>
      </w:r>
    </w:p>
    <w:p w:rsidR="00647E3B" w:rsidRDefault="00F444D7">
      <w:pPr>
        <w:ind w:firstLineChars="200" w:firstLine="640"/>
        <w:jc w:val="left"/>
        <w:rPr>
          <w:rFonts w:ascii="宋体" w:hAnsi="宋体"/>
          <w:sz w:val="18"/>
          <w:lang w:val="zh-CN"/>
        </w:rPr>
      </w:pPr>
      <w:r>
        <w:rPr>
          <w:rFonts w:ascii="仿宋" w:eastAsia="仿宋" w:hAnsi="仿宋" w:cs="仿宋" w:hint="eastAsia"/>
          <w:sz w:val="32"/>
          <w:szCs w:val="32"/>
        </w:rPr>
        <w:t>10</w:t>
      </w:r>
      <w:r>
        <w:rPr>
          <w:rFonts w:ascii="仿宋" w:eastAsia="仿宋" w:hAnsi="仿宋" w:cs="仿宋" w:hint="eastAsia"/>
          <w:sz w:val="32"/>
          <w:szCs w:val="32"/>
          <w:lang w:val="zh-CN"/>
        </w:rPr>
        <w:t>．商业服务业（类）其他商业服务业（款）其他商业</w:t>
      </w:r>
      <w:r>
        <w:rPr>
          <w:rFonts w:ascii="仿宋" w:eastAsia="仿宋" w:hAnsi="仿宋" w:cs="仿宋" w:hint="eastAsia"/>
          <w:sz w:val="32"/>
          <w:szCs w:val="32"/>
          <w:lang w:val="zh-CN"/>
        </w:rPr>
        <w:lastRenderedPageBreak/>
        <w:t>服务业（项）。年初预算为17.30万元，支出决算为</w:t>
      </w:r>
      <w:r>
        <w:rPr>
          <w:rFonts w:ascii="仿宋" w:eastAsia="仿宋" w:hAnsi="仿宋" w:cs="仿宋" w:hint="eastAsia"/>
          <w:sz w:val="32"/>
          <w:szCs w:val="32"/>
        </w:rPr>
        <w:t>17.30</w:t>
      </w:r>
      <w:r>
        <w:rPr>
          <w:rFonts w:ascii="仿宋" w:eastAsia="仿宋" w:hAnsi="仿宋" w:cs="仿宋" w:hint="eastAsia"/>
          <w:sz w:val="32"/>
          <w:szCs w:val="32"/>
          <w:lang w:val="zh-CN"/>
        </w:rPr>
        <w:t>万元，完成年初预算的</w:t>
      </w:r>
      <w:r>
        <w:rPr>
          <w:rFonts w:ascii="仿宋" w:eastAsia="仿宋" w:hAnsi="仿宋" w:cs="仿宋" w:hint="eastAsia"/>
          <w:sz w:val="32"/>
          <w:szCs w:val="32"/>
        </w:rPr>
        <w:t>100</w:t>
      </w:r>
      <w:r>
        <w:rPr>
          <w:rFonts w:ascii="仿宋" w:eastAsia="仿宋" w:hAnsi="仿宋" w:cs="仿宋" w:hint="eastAsia"/>
          <w:sz w:val="32"/>
          <w:szCs w:val="32"/>
          <w:lang w:val="zh-CN"/>
        </w:rPr>
        <w:t>%。决算数与年初预算数存在差异的主要原因是无。</w:t>
      </w:r>
    </w:p>
    <w:p w:rsidR="00647E3B" w:rsidRDefault="00F444D7">
      <w:pPr>
        <w:ind w:firstLineChars="200" w:firstLine="640"/>
        <w:jc w:val="left"/>
        <w:rPr>
          <w:rFonts w:ascii="黑体" w:eastAsia="黑体" w:hAnsi="黑体" w:cs="黑体"/>
          <w:sz w:val="32"/>
          <w:szCs w:val="32"/>
          <w:lang w:val="zh-CN"/>
        </w:rPr>
      </w:pPr>
      <w:r>
        <w:rPr>
          <w:rFonts w:ascii="黑体" w:eastAsia="黑体" w:hAnsi="黑体" w:cs="黑体" w:hint="eastAsia"/>
          <w:sz w:val="32"/>
          <w:szCs w:val="32"/>
          <w:lang w:val="zh-CN"/>
        </w:rPr>
        <w:t>六、一般公共预算财政拨款基本支出决算情况说明</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2019年度一般公共预算财政拨款基本支出66.64万元。其中：人员经费59.84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6.8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647E3B" w:rsidRDefault="00F444D7">
      <w:pPr>
        <w:ind w:firstLineChars="200" w:firstLine="640"/>
        <w:jc w:val="left"/>
        <w:rPr>
          <w:rFonts w:ascii="黑体" w:eastAsia="黑体" w:hAnsi="黑体" w:cs="黑体"/>
          <w:sz w:val="32"/>
          <w:szCs w:val="32"/>
          <w:lang w:val="zh-CN"/>
        </w:rPr>
      </w:pPr>
      <w:r>
        <w:rPr>
          <w:rFonts w:ascii="黑体" w:eastAsia="黑体" w:hAnsi="黑体" w:cs="黑体" w:hint="eastAsia"/>
          <w:sz w:val="32"/>
          <w:szCs w:val="32"/>
          <w:lang w:val="zh-CN"/>
        </w:rPr>
        <w:t>七、一般公共预算财政拨款</w:t>
      </w:r>
      <w:r>
        <w:rPr>
          <w:rFonts w:ascii="黑体" w:eastAsia="黑体" w:hAnsi="黑体" w:cs="黑体"/>
          <w:sz w:val="32"/>
          <w:szCs w:val="32"/>
          <w:lang w:val="zh-CN"/>
        </w:rPr>
        <w:t>“</w:t>
      </w:r>
      <w:r>
        <w:rPr>
          <w:rFonts w:ascii="黑体" w:eastAsia="黑体" w:hAnsi="黑体" w:cs="黑体" w:hint="eastAsia"/>
          <w:sz w:val="32"/>
          <w:szCs w:val="32"/>
          <w:lang w:val="zh-CN"/>
        </w:rPr>
        <w:t>三公</w:t>
      </w:r>
      <w:r>
        <w:rPr>
          <w:rFonts w:ascii="黑体" w:eastAsia="黑体" w:hAnsi="黑体" w:cs="黑体"/>
          <w:sz w:val="32"/>
          <w:szCs w:val="32"/>
          <w:lang w:val="zh-CN"/>
        </w:rPr>
        <w:t>”</w:t>
      </w:r>
      <w:r>
        <w:rPr>
          <w:rFonts w:ascii="黑体" w:eastAsia="黑体" w:hAnsi="黑体" w:cs="黑体" w:hint="eastAsia"/>
          <w:sz w:val="32"/>
          <w:szCs w:val="32"/>
          <w:lang w:val="zh-CN"/>
        </w:rPr>
        <w:t>经费支出决算情况说明</w:t>
      </w:r>
    </w:p>
    <w:p w:rsidR="00647E3B" w:rsidRDefault="00F444D7">
      <w:pPr>
        <w:ind w:firstLineChars="200" w:firstLine="640"/>
        <w:jc w:val="left"/>
        <w:rPr>
          <w:rFonts w:ascii="楷体" w:eastAsia="楷体" w:hAnsi="楷体" w:cs="楷体"/>
          <w:sz w:val="32"/>
          <w:szCs w:val="32"/>
          <w:lang w:val="zh-CN"/>
        </w:rPr>
      </w:pPr>
      <w:r>
        <w:rPr>
          <w:rFonts w:ascii="楷体" w:eastAsia="楷体" w:hAnsi="楷体" w:cs="楷体" w:hint="eastAsia"/>
          <w:sz w:val="32"/>
          <w:szCs w:val="32"/>
          <w:lang w:val="zh-CN"/>
        </w:rPr>
        <w:t>（一）“三公”经费财政拨款支出决算总体情况说明。</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2019年度</w:t>
      </w:r>
      <w:r>
        <w:rPr>
          <w:rFonts w:ascii="仿宋" w:eastAsia="仿宋" w:hAnsi="仿宋" w:cs="仿宋"/>
          <w:sz w:val="32"/>
          <w:szCs w:val="32"/>
          <w:lang w:val="zh-CN"/>
        </w:rPr>
        <w:t>“</w:t>
      </w:r>
      <w:r>
        <w:rPr>
          <w:rFonts w:ascii="仿宋" w:eastAsia="仿宋" w:hAnsi="仿宋" w:cs="仿宋" w:hint="eastAsia"/>
          <w:sz w:val="32"/>
          <w:szCs w:val="32"/>
          <w:lang w:val="zh-CN"/>
        </w:rPr>
        <w:t>三公</w:t>
      </w:r>
      <w:r>
        <w:rPr>
          <w:rFonts w:ascii="仿宋" w:eastAsia="仿宋" w:hAnsi="仿宋" w:cs="仿宋"/>
          <w:sz w:val="32"/>
          <w:szCs w:val="32"/>
          <w:lang w:val="zh-CN"/>
        </w:rPr>
        <w:t>”</w:t>
      </w:r>
      <w:r>
        <w:rPr>
          <w:rFonts w:ascii="仿宋" w:eastAsia="仿宋" w:hAnsi="仿宋" w:cs="仿宋" w:hint="eastAsia"/>
          <w:sz w:val="32"/>
          <w:szCs w:val="32"/>
          <w:lang w:val="zh-CN"/>
        </w:rPr>
        <w:t>经费财政拨款支出预算为0万元，支</w:t>
      </w:r>
      <w:r>
        <w:rPr>
          <w:rFonts w:ascii="仿宋" w:eastAsia="仿宋" w:hAnsi="仿宋" w:cs="仿宋" w:hint="eastAsia"/>
          <w:sz w:val="32"/>
          <w:szCs w:val="32"/>
          <w:lang w:val="zh-CN"/>
        </w:rPr>
        <w:lastRenderedPageBreak/>
        <w:t>出决算为0万元。2019年度</w:t>
      </w:r>
      <w:r>
        <w:rPr>
          <w:rFonts w:ascii="仿宋" w:eastAsia="仿宋" w:hAnsi="仿宋" w:cs="仿宋"/>
          <w:sz w:val="32"/>
          <w:szCs w:val="32"/>
          <w:lang w:val="zh-CN"/>
        </w:rPr>
        <w:t>“</w:t>
      </w:r>
      <w:r>
        <w:rPr>
          <w:rFonts w:ascii="仿宋" w:eastAsia="仿宋" w:hAnsi="仿宋" w:cs="仿宋" w:hint="eastAsia"/>
          <w:sz w:val="32"/>
          <w:szCs w:val="32"/>
          <w:lang w:val="zh-CN"/>
        </w:rPr>
        <w:t>三公</w:t>
      </w:r>
      <w:r>
        <w:rPr>
          <w:rFonts w:ascii="仿宋" w:eastAsia="仿宋" w:hAnsi="仿宋" w:cs="仿宋"/>
          <w:sz w:val="32"/>
          <w:szCs w:val="32"/>
          <w:lang w:val="zh-CN"/>
        </w:rPr>
        <w:t>”</w:t>
      </w:r>
      <w:r>
        <w:rPr>
          <w:rFonts w:ascii="仿宋" w:eastAsia="仿宋" w:hAnsi="仿宋" w:cs="仿宋" w:hint="eastAsia"/>
          <w:sz w:val="32"/>
          <w:szCs w:val="32"/>
          <w:lang w:val="zh-CN"/>
        </w:rPr>
        <w:t>经费支出决算数与预算数无差异。</w:t>
      </w:r>
    </w:p>
    <w:p w:rsidR="00647E3B" w:rsidRDefault="00F444D7">
      <w:pPr>
        <w:ind w:firstLineChars="200" w:firstLine="640"/>
        <w:jc w:val="left"/>
        <w:rPr>
          <w:rFonts w:ascii="仿宋" w:eastAsia="仿宋" w:hAnsi="仿宋" w:cs="仿宋"/>
          <w:sz w:val="32"/>
          <w:szCs w:val="32"/>
          <w:lang w:val="zh-CN"/>
        </w:rPr>
      </w:pPr>
      <w:r>
        <w:rPr>
          <w:rFonts w:ascii="楷体" w:eastAsia="楷体" w:hAnsi="楷体" w:cs="楷体" w:hint="eastAsia"/>
          <w:sz w:val="32"/>
          <w:szCs w:val="32"/>
          <w:lang w:val="zh-CN"/>
        </w:rPr>
        <w:t>（二）“三公”经费财政拨款支出决算具体情况说明。</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2019年度“三公”经费财政拨款支出决算中，因公出国（境）费支出决算0万元；公务用车购置及运行费支出决算0万元；公务接待费支出决算0万元。具体情况如下：</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1．因公出国（境）费预算为0万元，支出决算为0万元。决算数与预算数无差异。全年因公出国（境）团组0个，累计0人次。</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2．公务用车购置及运行费预算为0万元，支出决算为0万元。其中：</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公务用车购置支出为0万元，购置车辆</w:t>
      </w:r>
      <w:r>
        <w:rPr>
          <w:rFonts w:ascii="仿宋" w:eastAsia="仿宋" w:hAnsi="仿宋" w:cs="仿宋" w:hint="eastAsia"/>
          <w:sz w:val="32"/>
          <w:szCs w:val="32"/>
        </w:rPr>
        <w:t>0</w:t>
      </w:r>
      <w:r>
        <w:rPr>
          <w:rFonts w:ascii="仿宋" w:eastAsia="仿宋" w:hAnsi="仿宋" w:cs="仿宋" w:hint="eastAsia"/>
          <w:sz w:val="32"/>
          <w:szCs w:val="32"/>
          <w:lang w:val="zh-CN"/>
        </w:rPr>
        <w:t>辆。</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公务用车运行支出0万元。2019年期末，部门开支财政拨款的公务用车保有量为</w:t>
      </w:r>
      <w:r>
        <w:rPr>
          <w:rFonts w:ascii="仿宋" w:eastAsia="仿宋" w:hAnsi="仿宋" w:cs="仿宋" w:hint="eastAsia"/>
          <w:sz w:val="32"/>
          <w:szCs w:val="32"/>
        </w:rPr>
        <w:t>0</w:t>
      </w:r>
      <w:r>
        <w:rPr>
          <w:rFonts w:ascii="仿宋" w:eastAsia="仿宋" w:hAnsi="仿宋" w:cs="仿宋" w:hint="eastAsia"/>
          <w:sz w:val="32"/>
          <w:szCs w:val="32"/>
          <w:lang w:val="zh-CN"/>
        </w:rPr>
        <w:t>辆。</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3.公务接待费预算为0万元，支出决算为0万元。其中：</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外宾接待支出</w:t>
      </w:r>
      <w:r>
        <w:rPr>
          <w:rFonts w:ascii="仿宋" w:eastAsia="仿宋" w:hAnsi="仿宋" w:cs="仿宋" w:hint="eastAsia"/>
          <w:sz w:val="32"/>
          <w:szCs w:val="32"/>
        </w:rPr>
        <w:t>0</w:t>
      </w:r>
      <w:r>
        <w:rPr>
          <w:rFonts w:ascii="仿宋" w:eastAsia="仿宋" w:hAnsi="仿宋" w:cs="仿宋" w:hint="eastAsia"/>
          <w:sz w:val="32"/>
          <w:szCs w:val="32"/>
          <w:lang w:val="zh-CN"/>
        </w:rPr>
        <w:t>万元。2019年共接待国（境）外来访团组</w:t>
      </w:r>
      <w:r>
        <w:rPr>
          <w:rFonts w:ascii="仿宋" w:eastAsia="仿宋" w:hAnsi="仿宋" w:cs="仿宋" w:hint="eastAsia"/>
          <w:sz w:val="32"/>
          <w:szCs w:val="32"/>
        </w:rPr>
        <w:t>0</w:t>
      </w:r>
      <w:r>
        <w:rPr>
          <w:rFonts w:ascii="仿宋" w:eastAsia="仿宋" w:hAnsi="仿宋" w:cs="仿宋" w:hint="eastAsia"/>
          <w:sz w:val="32"/>
          <w:szCs w:val="32"/>
          <w:lang w:val="zh-CN"/>
        </w:rPr>
        <w:t>个、来访外宾</w:t>
      </w:r>
      <w:r>
        <w:rPr>
          <w:rFonts w:ascii="仿宋" w:eastAsia="仿宋" w:hAnsi="仿宋" w:cs="仿宋" w:hint="eastAsia"/>
          <w:sz w:val="32"/>
          <w:szCs w:val="32"/>
        </w:rPr>
        <w:t>0</w:t>
      </w:r>
      <w:r>
        <w:rPr>
          <w:rFonts w:ascii="仿宋" w:eastAsia="仿宋" w:hAnsi="仿宋" w:cs="仿宋" w:hint="eastAsia"/>
          <w:sz w:val="32"/>
          <w:szCs w:val="32"/>
          <w:lang w:val="zh-CN"/>
        </w:rPr>
        <w:t>人次（不包括陪同人员）。</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其他国内公务接待支出</w:t>
      </w:r>
      <w:r>
        <w:rPr>
          <w:rFonts w:ascii="仿宋" w:eastAsia="仿宋" w:hAnsi="仿宋" w:cs="仿宋" w:hint="eastAsia"/>
          <w:sz w:val="32"/>
          <w:szCs w:val="32"/>
        </w:rPr>
        <w:t>0</w:t>
      </w:r>
      <w:r>
        <w:rPr>
          <w:rFonts w:ascii="仿宋" w:eastAsia="仿宋" w:hAnsi="仿宋" w:cs="仿宋" w:hint="eastAsia"/>
          <w:sz w:val="32"/>
          <w:szCs w:val="32"/>
          <w:lang w:val="zh-CN"/>
        </w:rPr>
        <w:t>万元。2019年共接待国内来访团组</w:t>
      </w:r>
      <w:r>
        <w:rPr>
          <w:rFonts w:ascii="仿宋" w:eastAsia="仿宋" w:hAnsi="仿宋" w:cs="仿宋" w:hint="eastAsia"/>
          <w:sz w:val="32"/>
          <w:szCs w:val="32"/>
        </w:rPr>
        <w:t>0</w:t>
      </w:r>
      <w:r>
        <w:rPr>
          <w:rFonts w:ascii="仿宋" w:eastAsia="仿宋" w:hAnsi="仿宋" w:cs="仿宋" w:hint="eastAsia"/>
          <w:sz w:val="32"/>
          <w:szCs w:val="32"/>
          <w:lang w:val="zh-CN"/>
        </w:rPr>
        <w:t>个、来宾</w:t>
      </w:r>
      <w:r>
        <w:rPr>
          <w:rFonts w:ascii="仿宋" w:eastAsia="仿宋" w:hAnsi="仿宋" w:cs="仿宋" w:hint="eastAsia"/>
          <w:sz w:val="32"/>
          <w:szCs w:val="32"/>
        </w:rPr>
        <w:t>0</w:t>
      </w:r>
      <w:r>
        <w:rPr>
          <w:rFonts w:ascii="仿宋" w:eastAsia="仿宋" w:hAnsi="仿宋" w:cs="仿宋" w:hint="eastAsia"/>
          <w:sz w:val="32"/>
          <w:szCs w:val="32"/>
          <w:lang w:val="zh-CN"/>
        </w:rPr>
        <w:t>人次（不包括陪同人员）。</w:t>
      </w:r>
    </w:p>
    <w:p w:rsidR="00647E3B" w:rsidRDefault="00F444D7">
      <w:pPr>
        <w:ind w:firstLineChars="200" w:firstLine="640"/>
        <w:jc w:val="left"/>
        <w:rPr>
          <w:rFonts w:ascii="黑体" w:eastAsia="黑体" w:hAnsi="黑体" w:cs="黑体"/>
          <w:sz w:val="32"/>
          <w:szCs w:val="32"/>
          <w:lang w:val="zh-CN"/>
        </w:rPr>
      </w:pPr>
      <w:r>
        <w:rPr>
          <w:rFonts w:ascii="黑体" w:eastAsia="黑体" w:hAnsi="黑体" w:cs="黑体" w:hint="eastAsia"/>
          <w:sz w:val="32"/>
          <w:szCs w:val="32"/>
          <w:lang w:val="zh-CN"/>
        </w:rPr>
        <w:t>八、预算绩效情况说明</w:t>
      </w:r>
    </w:p>
    <w:p w:rsidR="00D85645" w:rsidRDefault="00D85645" w:rsidP="00D85645">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（一）绩效管理工作开展情况。</w:t>
      </w:r>
    </w:p>
    <w:p w:rsidR="00D85645" w:rsidRPr="009A07D1" w:rsidRDefault="00D85645" w:rsidP="00D85645">
      <w:pPr>
        <w:pStyle w:val="a5"/>
        <w:ind w:firstLineChars="200" w:firstLine="640"/>
        <w:rPr>
          <w:rFonts w:ascii="仿宋_GB2312" w:eastAsia="仿宋_GB2312" w:hAnsi="仿宋_GB2312" w:cs="仿宋_GB2312" w:hint="eastAsia"/>
          <w:sz w:val="32"/>
          <w:szCs w:val="32"/>
        </w:rPr>
      </w:pPr>
      <w:r w:rsidRPr="009A07D1">
        <w:rPr>
          <w:rFonts w:ascii="仿宋_GB2312" w:eastAsia="仿宋_GB2312" w:hAnsi="仿宋_GB2312" w:cs="仿宋_GB2312" w:hint="eastAsia"/>
          <w:sz w:val="32"/>
          <w:szCs w:val="32"/>
        </w:rPr>
        <w:t>2019年本部门未开展绩效管理工作</w:t>
      </w:r>
      <w:r>
        <w:rPr>
          <w:rFonts w:ascii="仿宋_GB2312" w:eastAsia="仿宋_GB2312" w:hAnsi="仿宋_GB2312" w:cs="仿宋_GB2312" w:hint="eastAsia"/>
          <w:sz w:val="32"/>
          <w:szCs w:val="32"/>
        </w:rPr>
        <w:t>。</w:t>
      </w:r>
    </w:p>
    <w:p w:rsidR="00D85645" w:rsidRDefault="00D85645" w:rsidP="00D85645">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lastRenderedPageBreak/>
        <w:t>（二）项目绩效自评结果。</w:t>
      </w:r>
    </w:p>
    <w:p w:rsidR="00D85645" w:rsidRPr="009A07D1" w:rsidRDefault="00D85645" w:rsidP="00D85645">
      <w:pPr>
        <w:pStyle w:val="a5"/>
        <w:ind w:firstLineChars="200" w:firstLine="640"/>
        <w:rPr>
          <w:rFonts w:ascii="仿宋_GB2312" w:eastAsia="仿宋_GB2312" w:hAnsi="仿宋_GB2312" w:cs="仿宋_GB2312" w:hint="eastAsia"/>
          <w:sz w:val="32"/>
          <w:szCs w:val="32"/>
        </w:rPr>
      </w:pPr>
      <w:r w:rsidRPr="009A07D1">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年本部门未开展绩效自评</w:t>
      </w:r>
      <w:r w:rsidRPr="009A07D1">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w:t>
      </w:r>
    </w:p>
    <w:p w:rsidR="00647E3B" w:rsidRDefault="00F444D7">
      <w:pPr>
        <w:ind w:firstLineChars="200" w:firstLine="640"/>
        <w:jc w:val="left"/>
        <w:rPr>
          <w:rFonts w:ascii="黑体" w:eastAsia="黑体" w:hAnsi="黑体" w:cs="黑体"/>
          <w:sz w:val="32"/>
          <w:szCs w:val="32"/>
          <w:lang w:val="zh-CN"/>
        </w:rPr>
      </w:pPr>
      <w:r>
        <w:rPr>
          <w:rFonts w:ascii="黑体" w:eastAsia="黑体" w:hAnsi="黑体" w:cs="黑体" w:hint="eastAsia"/>
          <w:sz w:val="32"/>
          <w:szCs w:val="32"/>
          <w:lang w:val="zh-CN"/>
        </w:rPr>
        <w:t>九、政府性基金预算财政拨款支出决算情况说明</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2019年度政府性基金预算财政拨款支出年初预算为0万元，支出决算为0万元，没有项目年末结转和结余资金数额较大，主要原因：我部门2019年度没有政府性基金收入，也没有使用政府性基金安排的支出。</w:t>
      </w:r>
    </w:p>
    <w:p w:rsidR="00647E3B" w:rsidRDefault="00F444D7">
      <w:pPr>
        <w:ind w:firstLineChars="200" w:firstLine="640"/>
        <w:jc w:val="left"/>
        <w:rPr>
          <w:rFonts w:ascii="黑体" w:eastAsia="黑体" w:hAnsi="黑体" w:cs="黑体"/>
          <w:sz w:val="32"/>
          <w:szCs w:val="32"/>
          <w:lang w:val="zh-CN"/>
        </w:rPr>
      </w:pPr>
      <w:r>
        <w:rPr>
          <w:rFonts w:ascii="黑体" w:eastAsia="黑体" w:hAnsi="黑体" w:cs="黑体" w:hint="eastAsia"/>
          <w:sz w:val="32"/>
          <w:szCs w:val="32"/>
          <w:lang w:val="zh-CN"/>
        </w:rPr>
        <w:t>十、机关运行经费支出情况说明</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2019年度机关运行经费年初预算为6.80万元，支出决算为6.8万元，完成年初预算的</w:t>
      </w:r>
      <w:r>
        <w:rPr>
          <w:rFonts w:ascii="仿宋" w:eastAsia="仿宋" w:hAnsi="仿宋" w:cs="仿宋" w:hint="eastAsia"/>
          <w:sz w:val="32"/>
          <w:szCs w:val="32"/>
        </w:rPr>
        <w:t>100</w:t>
      </w:r>
      <w:r>
        <w:rPr>
          <w:rFonts w:ascii="仿宋" w:eastAsia="仿宋" w:hAnsi="仿宋" w:cs="仿宋" w:hint="eastAsia"/>
          <w:sz w:val="32"/>
          <w:szCs w:val="32"/>
          <w:lang w:val="zh-CN"/>
        </w:rPr>
        <w:t>%。决算数与年初预算数存在差异的主要原因是无。</w:t>
      </w:r>
    </w:p>
    <w:p w:rsidR="00647E3B" w:rsidRDefault="00F444D7">
      <w:pPr>
        <w:ind w:firstLineChars="200" w:firstLine="640"/>
        <w:jc w:val="left"/>
        <w:rPr>
          <w:rFonts w:ascii="黑体" w:eastAsia="黑体" w:hAnsi="黑体" w:cs="黑体"/>
          <w:sz w:val="32"/>
          <w:szCs w:val="32"/>
          <w:lang w:val="zh-CN"/>
        </w:rPr>
      </w:pPr>
      <w:r>
        <w:rPr>
          <w:rFonts w:ascii="黑体" w:eastAsia="黑体" w:hAnsi="黑体" w:cs="黑体" w:hint="eastAsia"/>
          <w:sz w:val="32"/>
          <w:szCs w:val="32"/>
          <w:lang w:val="zh-CN"/>
        </w:rPr>
        <w:t>十一、政府采购支出情况说明</w:t>
      </w:r>
    </w:p>
    <w:p w:rsidR="00647E3B" w:rsidRDefault="00F444D7">
      <w:pPr>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2019年度政府采购支出总额</w:t>
      </w:r>
      <w:r>
        <w:rPr>
          <w:rFonts w:ascii="仿宋" w:eastAsia="仿宋" w:hAnsi="仿宋" w:cs="仿宋" w:hint="eastAsia"/>
          <w:sz w:val="32"/>
          <w:szCs w:val="32"/>
        </w:rPr>
        <w:t>0</w:t>
      </w:r>
      <w:r>
        <w:rPr>
          <w:rFonts w:ascii="仿宋" w:eastAsia="仿宋" w:hAnsi="仿宋" w:cs="仿宋" w:hint="eastAsia"/>
          <w:sz w:val="32"/>
          <w:szCs w:val="32"/>
          <w:lang w:val="zh-CN"/>
        </w:rPr>
        <w:t>万元，其中：政府采购货物支出</w:t>
      </w:r>
      <w:r>
        <w:rPr>
          <w:rFonts w:ascii="仿宋" w:eastAsia="仿宋" w:hAnsi="仿宋" w:cs="仿宋" w:hint="eastAsia"/>
          <w:sz w:val="32"/>
          <w:szCs w:val="32"/>
        </w:rPr>
        <w:t>0</w:t>
      </w:r>
      <w:r>
        <w:rPr>
          <w:rFonts w:ascii="仿宋" w:eastAsia="仿宋" w:hAnsi="仿宋" w:cs="仿宋" w:hint="eastAsia"/>
          <w:sz w:val="32"/>
          <w:szCs w:val="32"/>
          <w:lang w:val="zh-CN"/>
        </w:rPr>
        <w:t>万元、政府采购工程支出</w:t>
      </w:r>
      <w:r>
        <w:rPr>
          <w:rFonts w:ascii="仿宋" w:eastAsia="仿宋" w:hAnsi="仿宋" w:cs="仿宋" w:hint="eastAsia"/>
          <w:sz w:val="32"/>
          <w:szCs w:val="32"/>
        </w:rPr>
        <w:t>0</w:t>
      </w:r>
      <w:r>
        <w:rPr>
          <w:rFonts w:ascii="仿宋" w:eastAsia="仿宋" w:hAnsi="仿宋" w:cs="仿宋" w:hint="eastAsia"/>
          <w:sz w:val="32"/>
          <w:szCs w:val="32"/>
          <w:lang w:val="zh-CN"/>
        </w:rPr>
        <w:t>万元、政府采购服务支出</w:t>
      </w:r>
      <w:r>
        <w:rPr>
          <w:rFonts w:ascii="仿宋" w:eastAsia="仿宋" w:hAnsi="仿宋" w:cs="仿宋" w:hint="eastAsia"/>
          <w:sz w:val="32"/>
          <w:szCs w:val="32"/>
        </w:rPr>
        <w:t>0</w:t>
      </w:r>
      <w:r>
        <w:rPr>
          <w:rFonts w:ascii="仿宋" w:eastAsia="仿宋" w:hAnsi="仿宋" w:cs="仿宋" w:hint="eastAsia"/>
          <w:sz w:val="32"/>
          <w:szCs w:val="32"/>
          <w:lang w:val="zh-CN"/>
        </w:rPr>
        <w:t>万元。授予中小企业合同金额</w:t>
      </w:r>
      <w:r>
        <w:rPr>
          <w:rFonts w:ascii="仿宋" w:eastAsia="仿宋" w:hAnsi="仿宋" w:cs="仿宋" w:hint="eastAsia"/>
          <w:sz w:val="32"/>
          <w:szCs w:val="32"/>
        </w:rPr>
        <w:t>0</w:t>
      </w:r>
      <w:r>
        <w:rPr>
          <w:rFonts w:ascii="仿宋" w:eastAsia="仿宋" w:hAnsi="仿宋" w:cs="仿宋" w:hint="eastAsia"/>
          <w:sz w:val="32"/>
          <w:szCs w:val="32"/>
          <w:lang w:val="zh-CN"/>
        </w:rPr>
        <w:t>万元，其中：授予小微企业合同金额</w:t>
      </w:r>
      <w:r>
        <w:rPr>
          <w:rFonts w:ascii="仿宋" w:eastAsia="仿宋" w:hAnsi="仿宋" w:cs="仿宋" w:hint="eastAsia"/>
          <w:sz w:val="32"/>
          <w:szCs w:val="32"/>
        </w:rPr>
        <w:t>0</w:t>
      </w:r>
      <w:r>
        <w:rPr>
          <w:rFonts w:ascii="仿宋" w:eastAsia="仿宋" w:hAnsi="仿宋" w:cs="仿宋" w:hint="eastAsia"/>
          <w:sz w:val="32"/>
          <w:szCs w:val="32"/>
          <w:lang w:val="zh-CN"/>
        </w:rPr>
        <w:t>万元。</w:t>
      </w:r>
    </w:p>
    <w:p w:rsidR="00647E3B" w:rsidRDefault="00F444D7">
      <w:pPr>
        <w:ind w:firstLineChars="200" w:firstLine="640"/>
        <w:jc w:val="left"/>
        <w:rPr>
          <w:rFonts w:ascii="黑体" w:eastAsia="黑体" w:hAnsi="黑体" w:cs="黑体"/>
          <w:sz w:val="32"/>
          <w:szCs w:val="32"/>
          <w:lang w:val="zh-CN"/>
        </w:rPr>
      </w:pPr>
      <w:r>
        <w:rPr>
          <w:rFonts w:ascii="黑体" w:eastAsia="黑体" w:hAnsi="黑体" w:cs="黑体" w:hint="eastAsia"/>
          <w:sz w:val="32"/>
          <w:szCs w:val="32"/>
          <w:lang w:val="zh-CN"/>
        </w:rPr>
        <w:t>十二、国有资产占用情况说明</w:t>
      </w:r>
    </w:p>
    <w:p w:rsidR="00647E3B" w:rsidRDefault="00F444D7">
      <w:pPr>
        <w:ind w:firstLineChars="200" w:firstLine="640"/>
        <w:rPr>
          <w:rFonts w:ascii="黑体" w:eastAsia="仿宋" w:hAnsi="黑体" w:cs="黑体"/>
          <w:sz w:val="48"/>
          <w:szCs w:val="48"/>
        </w:rPr>
      </w:pPr>
      <w:r>
        <w:rPr>
          <w:rFonts w:ascii="仿宋" w:eastAsia="仿宋" w:hAnsi="仿宋" w:cs="仿宋" w:hint="eastAsia"/>
          <w:sz w:val="32"/>
          <w:szCs w:val="32"/>
          <w:lang w:val="zh-CN"/>
        </w:rPr>
        <w:t>201</w:t>
      </w:r>
      <w:r>
        <w:rPr>
          <w:rFonts w:ascii="仿宋" w:eastAsia="仿宋" w:hAnsi="仿宋" w:cs="仿宋" w:hint="eastAsia"/>
          <w:sz w:val="32"/>
          <w:szCs w:val="32"/>
        </w:rPr>
        <w:t>9</w:t>
      </w:r>
      <w:r>
        <w:rPr>
          <w:rFonts w:ascii="仿宋" w:eastAsia="仿宋" w:hAnsi="仿宋" w:cs="仿宋" w:hint="eastAsia"/>
          <w:sz w:val="32"/>
          <w:szCs w:val="32"/>
          <w:lang w:val="zh-CN"/>
        </w:rPr>
        <w:t>年期末，我部门共有车辆1辆，其中：其他用车1辆，为电动汽车；单位价值50万元以上通用设备0台（套），单位价值100万元以上专用设备0台（套）。</w:t>
      </w:r>
    </w:p>
    <w:p w:rsidR="00647E3B" w:rsidRDefault="00647E3B">
      <w:pPr>
        <w:jc w:val="center"/>
        <w:outlineLvl w:val="0"/>
        <w:rPr>
          <w:rFonts w:ascii="黑体" w:eastAsia="黑体" w:hAnsi="黑体" w:cs="黑体"/>
          <w:sz w:val="48"/>
          <w:szCs w:val="48"/>
        </w:rPr>
      </w:pPr>
    </w:p>
    <w:p w:rsidR="00647E3B" w:rsidRDefault="00647E3B">
      <w:pPr>
        <w:jc w:val="center"/>
        <w:outlineLvl w:val="0"/>
        <w:rPr>
          <w:rFonts w:ascii="黑体" w:eastAsia="黑体" w:hAnsi="黑体" w:cs="黑体"/>
          <w:sz w:val="48"/>
          <w:szCs w:val="48"/>
        </w:rPr>
      </w:pPr>
    </w:p>
    <w:p w:rsidR="00647E3B" w:rsidRDefault="00647E3B">
      <w:pPr>
        <w:jc w:val="center"/>
        <w:outlineLvl w:val="0"/>
        <w:rPr>
          <w:rFonts w:ascii="黑体" w:eastAsia="黑体" w:hAnsi="黑体" w:cs="黑体"/>
          <w:sz w:val="48"/>
          <w:szCs w:val="48"/>
        </w:rPr>
      </w:pPr>
    </w:p>
    <w:p w:rsidR="00647E3B" w:rsidRDefault="00647E3B">
      <w:pPr>
        <w:jc w:val="center"/>
        <w:outlineLvl w:val="0"/>
        <w:rPr>
          <w:rFonts w:ascii="黑体" w:eastAsia="黑体" w:hAnsi="黑体" w:cs="黑体"/>
          <w:sz w:val="48"/>
          <w:szCs w:val="48"/>
        </w:rPr>
      </w:pPr>
    </w:p>
    <w:p w:rsidR="00647E3B" w:rsidRDefault="00647E3B">
      <w:pPr>
        <w:jc w:val="center"/>
        <w:outlineLvl w:val="0"/>
        <w:rPr>
          <w:rFonts w:ascii="黑体" w:eastAsia="黑体" w:hAnsi="黑体" w:cs="黑体"/>
          <w:sz w:val="48"/>
          <w:szCs w:val="48"/>
        </w:rPr>
      </w:pPr>
    </w:p>
    <w:p w:rsidR="00647E3B" w:rsidRDefault="00647E3B">
      <w:pPr>
        <w:jc w:val="center"/>
        <w:outlineLvl w:val="0"/>
        <w:rPr>
          <w:rFonts w:ascii="黑体" w:eastAsia="黑体" w:hAnsi="黑体" w:cs="黑体"/>
          <w:sz w:val="48"/>
          <w:szCs w:val="48"/>
        </w:rPr>
      </w:pPr>
    </w:p>
    <w:p w:rsidR="00647E3B" w:rsidRDefault="00F444D7">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w:t>
      </w:r>
      <w:r>
        <w:rPr>
          <w:rFonts w:ascii="仿宋_GB2312" w:eastAsia="仿宋_GB2312" w:hAnsi="仿宋_GB2312" w:cs="仿宋_GB2312" w:hint="eastAsia"/>
          <w:sz w:val="32"/>
          <w:szCs w:val="32"/>
        </w:rPr>
        <w:lastRenderedPageBreak/>
        <w:t>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647E3B" w:rsidRDefault="00F444D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p w:rsidR="00647E3B" w:rsidRDefault="00647E3B">
      <w:pPr>
        <w:rPr>
          <w:rFonts w:ascii="黑体" w:eastAsia="黑体" w:hAnsi="黑体" w:cs="黑体"/>
          <w:sz w:val="48"/>
          <w:szCs w:val="48"/>
        </w:rPr>
      </w:pPr>
    </w:p>
    <w:sectPr w:rsidR="00647E3B" w:rsidSect="00647E3B">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89A" w:rsidRDefault="00C8789A" w:rsidP="00647E3B">
      <w:r>
        <w:separator/>
      </w:r>
    </w:p>
  </w:endnote>
  <w:endnote w:type="continuationSeparator" w:id="0">
    <w:p w:rsidR="00C8789A" w:rsidRDefault="00C8789A" w:rsidP="00647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D7" w:rsidRDefault="00EE4C3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444D7" w:rsidRDefault="00EE4C32">
                <w:pPr>
                  <w:pStyle w:val="a3"/>
                </w:pPr>
                <w:fldSimple w:instr=" PAGE  \* MERGEFORMAT ">
                  <w:r w:rsidR="00D85645">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89A" w:rsidRDefault="00C8789A" w:rsidP="00647E3B">
      <w:r>
        <w:separator/>
      </w:r>
    </w:p>
  </w:footnote>
  <w:footnote w:type="continuationSeparator" w:id="0">
    <w:p w:rsidR="00C8789A" w:rsidRDefault="00C8789A" w:rsidP="00647E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5CC2CE"/>
    <w:multiLevelType w:val="singleLevel"/>
    <w:tmpl w:val="DF5CC2CE"/>
    <w:lvl w:ilvl="0">
      <w:start w:val="3"/>
      <w:numFmt w:val="chineseCounting"/>
      <w:suff w:val="space"/>
      <w:lvlText w:val="第%1部分"/>
      <w:lvlJc w:val="left"/>
      <w:rPr>
        <w:rFonts w:hint="eastAsia"/>
      </w:rPr>
    </w:lvl>
  </w:abstractNum>
  <w:abstractNum w:abstractNumId="1">
    <w:nsid w:val="5971BE17"/>
    <w:multiLevelType w:val="singleLevel"/>
    <w:tmpl w:val="5971BE17"/>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7E3B"/>
    <w:rsid w:val="0043169F"/>
    <w:rsid w:val="005604CA"/>
    <w:rsid w:val="00647E3B"/>
    <w:rsid w:val="00C8789A"/>
    <w:rsid w:val="00D85645"/>
    <w:rsid w:val="00EE4C32"/>
    <w:rsid w:val="00F444D7"/>
    <w:rsid w:val="02717428"/>
    <w:rsid w:val="02EA2AB1"/>
    <w:rsid w:val="041D6310"/>
    <w:rsid w:val="05415DF9"/>
    <w:rsid w:val="05F617B9"/>
    <w:rsid w:val="0604529C"/>
    <w:rsid w:val="076F2889"/>
    <w:rsid w:val="0ABE1766"/>
    <w:rsid w:val="0AC52268"/>
    <w:rsid w:val="0CE313FF"/>
    <w:rsid w:val="0D8930C5"/>
    <w:rsid w:val="0E1941B2"/>
    <w:rsid w:val="0E282BA9"/>
    <w:rsid w:val="0F691A4E"/>
    <w:rsid w:val="0FAA6D89"/>
    <w:rsid w:val="100361A8"/>
    <w:rsid w:val="111171BD"/>
    <w:rsid w:val="12062C61"/>
    <w:rsid w:val="148B4E01"/>
    <w:rsid w:val="160D7811"/>
    <w:rsid w:val="161154C4"/>
    <w:rsid w:val="17A81725"/>
    <w:rsid w:val="17D16EA2"/>
    <w:rsid w:val="18540E00"/>
    <w:rsid w:val="1889313E"/>
    <w:rsid w:val="194C6DEC"/>
    <w:rsid w:val="198C7B4E"/>
    <w:rsid w:val="1F876603"/>
    <w:rsid w:val="20BA036C"/>
    <w:rsid w:val="213B3956"/>
    <w:rsid w:val="214C40A4"/>
    <w:rsid w:val="220B29D3"/>
    <w:rsid w:val="22BF12BB"/>
    <w:rsid w:val="23C171B2"/>
    <w:rsid w:val="24F43103"/>
    <w:rsid w:val="254964BA"/>
    <w:rsid w:val="2593514D"/>
    <w:rsid w:val="270D7520"/>
    <w:rsid w:val="27633082"/>
    <w:rsid w:val="2A1743CB"/>
    <w:rsid w:val="2CB05E31"/>
    <w:rsid w:val="2DA05C30"/>
    <w:rsid w:val="2E632814"/>
    <w:rsid w:val="30D41612"/>
    <w:rsid w:val="319053F0"/>
    <w:rsid w:val="31F13FE7"/>
    <w:rsid w:val="321B1FB3"/>
    <w:rsid w:val="32DC5C71"/>
    <w:rsid w:val="344B5EC0"/>
    <w:rsid w:val="36214C30"/>
    <w:rsid w:val="366022EF"/>
    <w:rsid w:val="36825E5C"/>
    <w:rsid w:val="394867F4"/>
    <w:rsid w:val="3AA40350"/>
    <w:rsid w:val="3B9C0137"/>
    <w:rsid w:val="3BE374F8"/>
    <w:rsid w:val="3F1F67D2"/>
    <w:rsid w:val="422A305C"/>
    <w:rsid w:val="43617546"/>
    <w:rsid w:val="450948F9"/>
    <w:rsid w:val="45177A2C"/>
    <w:rsid w:val="453E0B54"/>
    <w:rsid w:val="475D3670"/>
    <w:rsid w:val="4A6130F0"/>
    <w:rsid w:val="4BF15240"/>
    <w:rsid w:val="4C8855F0"/>
    <w:rsid w:val="4CFC11C9"/>
    <w:rsid w:val="4D9B6A33"/>
    <w:rsid w:val="4DA0500D"/>
    <w:rsid w:val="52A5483B"/>
    <w:rsid w:val="554D2F00"/>
    <w:rsid w:val="55730FCB"/>
    <w:rsid w:val="5668704C"/>
    <w:rsid w:val="59E02A00"/>
    <w:rsid w:val="5AE00AB6"/>
    <w:rsid w:val="5B8B13B6"/>
    <w:rsid w:val="5BB21A97"/>
    <w:rsid w:val="5DD051A9"/>
    <w:rsid w:val="5DD7422B"/>
    <w:rsid w:val="5FE563FB"/>
    <w:rsid w:val="6068725D"/>
    <w:rsid w:val="6146373F"/>
    <w:rsid w:val="639E0C4E"/>
    <w:rsid w:val="63BD5965"/>
    <w:rsid w:val="68033A9C"/>
    <w:rsid w:val="68AB7725"/>
    <w:rsid w:val="68C0613B"/>
    <w:rsid w:val="6AD35E1E"/>
    <w:rsid w:val="6B32423C"/>
    <w:rsid w:val="6E4A006C"/>
    <w:rsid w:val="6F5E02A6"/>
    <w:rsid w:val="71A67851"/>
    <w:rsid w:val="71AB3467"/>
    <w:rsid w:val="73A34CC0"/>
    <w:rsid w:val="73E056E2"/>
    <w:rsid w:val="751350F7"/>
    <w:rsid w:val="759D782C"/>
    <w:rsid w:val="7648308A"/>
    <w:rsid w:val="7A7E63DA"/>
    <w:rsid w:val="7C380EDF"/>
    <w:rsid w:val="7C9A7F03"/>
    <w:rsid w:val="7C9C3708"/>
    <w:rsid w:val="7D615098"/>
    <w:rsid w:val="7F927654"/>
    <w:rsid w:val="7FC93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7E3B"/>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47E3B"/>
    <w:pPr>
      <w:tabs>
        <w:tab w:val="center" w:pos="4153"/>
        <w:tab w:val="right" w:pos="8306"/>
      </w:tabs>
      <w:snapToGrid w:val="0"/>
      <w:jc w:val="left"/>
    </w:pPr>
    <w:rPr>
      <w:sz w:val="18"/>
    </w:rPr>
  </w:style>
  <w:style w:type="paragraph" w:styleId="a4">
    <w:name w:val="header"/>
    <w:basedOn w:val="a"/>
    <w:qFormat/>
    <w:rsid w:val="00647E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text"/>
    <w:basedOn w:val="a"/>
    <w:link w:val="Char"/>
    <w:uiPriority w:val="99"/>
    <w:unhideWhenUsed/>
    <w:rsid w:val="00D85645"/>
    <w:pPr>
      <w:jc w:val="left"/>
    </w:pPr>
    <w:rPr>
      <w:rFonts w:ascii="Calibri" w:hAnsi="Calibri"/>
    </w:rPr>
  </w:style>
  <w:style w:type="character" w:customStyle="1" w:styleId="Char">
    <w:name w:val="批注文字 Char"/>
    <w:basedOn w:val="a0"/>
    <w:link w:val="a5"/>
    <w:uiPriority w:val="99"/>
    <w:rsid w:val="00D85645"/>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31</Pages>
  <Words>1994</Words>
  <Characters>11369</Characters>
  <Application>Microsoft Office Word</Application>
  <DocSecurity>0</DocSecurity>
  <Lines>94</Lines>
  <Paragraphs>26</Paragraphs>
  <ScaleCrop>false</ScaleCrop>
  <Company/>
  <LinksUpToDate>false</LinksUpToDate>
  <CharactersWithSpaces>13337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dcterms:created xsi:type="dcterms:W3CDTF">2014-10-29T12:08:00Z</dcterms:created>
  <dcterms:modified xsi:type="dcterms:W3CDTF">2020-09-16T08:19:00Z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